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F0B9" w14:textId="6D6A0EC3" w:rsidR="28A1DF99" w:rsidRPr="00C2637A" w:rsidRDefault="2F1F9391" w:rsidP="28A1DF99">
      <w:pPr>
        <w:rPr>
          <w:rFonts w:ascii="Arial" w:hAnsi="Arial" w:cs="Arial"/>
          <w:sz w:val="22"/>
          <w:szCs w:val="22"/>
        </w:rPr>
      </w:pPr>
      <w:r w:rsidRPr="00C2637A">
        <w:rPr>
          <w:rFonts w:ascii="Arial" w:hAnsi="Arial" w:cs="Arial"/>
          <w:sz w:val="22"/>
          <w:szCs w:val="22"/>
        </w:rPr>
        <w:t xml:space="preserve">              </w:t>
      </w:r>
      <w:r w:rsidRPr="00C2637A">
        <w:rPr>
          <w:rFonts w:ascii="Arial" w:hAnsi="Arial" w:cs="Arial"/>
          <w:noProof/>
          <w:sz w:val="22"/>
          <w:szCs w:val="22"/>
        </w:rPr>
        <w:drawing>
          <wp:inline distT="0" distB="0" distL="0" distR="0" wp14:anchorId="46C4E173" wp14:editId="0C5A859E">
            <wp:extent cx="1619250" cy="897853"/>
            <wp:effectExtent l="0" t="0" r="0" b="0"/>
            <wp:docPr id="333809766" name="Picture 333809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09766" name="Picture 3338097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897853"/>
                    </a:xfrm>
                    <a:prstGeom prst="rect">
                      <a:avLst/>
                    </a:prstGeom>
                  </pic:spPr>
                </pic:pic>
              </a:graphicData>
            </a:graphic>
          </wp:inline>
        </w:drawing>
      </w:r>
      <w:r w:rsidRPr="00C2637A">
        <w:rPr>
          <w:rFonts w:ascii="Arial" w:hAnsi="Arial" w:cs="Arial"/>
          <w:sz w:val="22"/>
          <w:szCs w:val="22"/>
        </w:rPr>
        <w:t xml:space="preserve">                                  </w:t>
      </w:r>
      <w:r w:rsidRPr="00C2637A">
        <w:rPr>
          <w:rFonts w:ascii="Arial" w:hAnsi="Arial" w:cs="Arial"/>
          <w:noProof/>
          <w:sz w:val="22"/>
          <w:szCs w:val="22"/>
        </w:rPr>
        <w:drawing>
          <wp:inline distT="0" distB="0" distL="0" distR="0" wp14:anchorId="4E3355AF" wp14:editId="3C57B8D5">
            <wp:extent cx="1622541" cy="776862"/>
            <wp:effectExtent l="0" t="0" r="0" b="0"/>
            <wp:docPr id="1712497238" name="Picture 171249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2541" cy="776862"/>
                    </a:xfrm>
                    <a:prstGeom prst="rect">
                      <a:avLst/>
                    </a:prstGeom>
                  </pic:spPr>
                </pic:pic>
              </a:graphicData>
            </a:graphic>
          </wp:inline>
        </w:drawing>
      </w:r>
    </w:p>
    <w:p w14:paraId="191AD866" w14:textId="190C5F24" w:rsidR="246B8C52" w:rsidRPr="00C2637A" w:rsidRDefault="246B8C52" w:rsidP="44723A5A">
      <w:pPr>
        <w:rPr>
          <w:rFonts w:ascii="Arial" w:eastAsia="Arial Nova" w:hAnsi="Arial" w:cs="Arial"/>
        </w:rPr>
      </w:pPr>
      <w:r w:rsidRPr="00C2637A">
        <w:rPr>
          <w:rFonts w:ascii="Arial" w:eastAsia="Arial Nova" w:hAnsi="Arial" w:cs="Arial"/>
          <w:b/>
          <w:bCs/>
          <w:color w:val="000000" w:themeColor="text1"/>
          <w:lang w:val="en-GB"/>
        </w:rPr>
        <w:t xml:space="preserve">Midlothian Communities Mental Health and Wellbeing Fund – Year </w:t>
      </w:r>
      <w:r w:rsidR="000A6F2A" w:rsidRPr="00C2637A">
        <w:rPr>
          <w:rFonts w:ascii="Arial" w:eastAsia="Arial Nova" w:hAnsi="Arial" w:cs="Arial"/>
          <w:b/>
          <w:bCs/>
          <w:color w:val="000000" w:themeColor="text1"/>
          <w:lang w:val="en-GB"/>
        </w:rPr>
        <w:t>3</w:t>
      </w:r>
      <w:r w:rsidRPr="00C2637A">
        <w:rPr>
          <w:rFonts w:ascii="Arial" w:eastAsia="Arial Nova" w:hAnsi="Arial" w:cs="Arial"/>
          <w:b/>
          <w:bCs/>
          <w:color w:val="000000" w:themeColor="text1"/>
          <w:lang w:val="en-GB"/>
        </w:rPr>
        <w:t xml:space="preserve"> Evaluation </w:t>
      </w:r>
      <w:r w:rsidRPr="00C2637A">
        <w:rPr>
          <w:rFonts w:ascii="Arial" w:eastAsia="Arial Nova" w:hAnsi="Arial" w:cs="Arial"/>
          <w:b/>
          <w:bCs/>
          <w:color w:val="FF0000"/>
          <w:lang w:val="en-GB"/>
        </w:rPr>
        <w:t>extract</w:t>
      </w:r>
      <w:r w:rsidRPr="00C2637A">
        <w:rPr>
          <w:rFonts w:ascii="Arial" w:eastAsia="Arial Nova" w:hAnsi="Arial" w:cs="Arial"/>
          <w:b/>
          <w:bCs/>
          <w:color w:val="000000" w:themeColor="text1"/>
          <w:lang w:val="en-GB"/>
        </w:rPr>
        <w:t xml:space="preserve"> with a narrative on impact</w:t>
      </w:r>
    </w:p>
    <w:p w14:paraId="2F4B0B49" w14:textId="7F68EFE0" w:rsidR="00B94AC6" w:rsidRDefault="007E569A" w:rsidP="44723A5A">
      <w:pPr>
        <w:rPr>
          <w:rFonts w:ascii="Arial" w:eastAsia="Arial Nova" w:hAnsi="Arial" w:cs="Arial"/>
          <w:sz w:val="22"/>
          <w:szCs w:val="22"/>
        </w:rPr>
      </w:pPr>
      <w:r w:rsidRPr="00C2637A">
        <w:rPr>
          <w:rFonts w:ascii="Arial" w:eastAsia="Arial Nova" w:hAnsi="Arial" w:cs="Arial"/>
          <w:b/>
          <w:bCs/>
          <w:sz w:val="22"/>
          <w:szCs w:val="22"/>
        </w:rPr>
        <w:t>Written by:</w:t>
      </w:r>
      <w:r w:rsidR="002A6780" w:rsidRPr="00C2637A">
        <w:rPr>
          <w:rFonts w:ascii="Arial" w:eastAsia="Arial Nova" w:hAnsi="Arial" w:cs="Arial"/>
          <w:b/>
          <w:bCs/>
          <w:sz w:val="22"/>
          <w:szCs w:val="22"/>
        </w:rPr>
        <w:t xml:space="preserve"> </w:t>
      </w:r>
      <w:r w:rsidR="002A6780" w:rsidRPr="00C2637A">
        <w:rPr>
          <w:rFonts w:ascii="Arial" w:eastAsia="Arial Nova" w:hAnsi="Arial" w:cs="Arial"/>
          <w:sz w:val="22"/>
          <w:szCs w:val="22"/>
        </w:rPr>
        <w:t>Angelika Seliwiak</w:t>
      </w:r>
      <w:r w:rsidR="197FE349" w:rsidRPr="00C2637A">
        <w:rPr>
          <w:rFonts w:ascii="Arial" w:eastAsia="Arial Nova" w:hAnsi="Arial" w:cs="Arial"/>
          <w:sz w:val="22"/>
          <w:szCs w:val="22"/>
        </w:rPr>
        <w:t>,</w:t>
      </w:r>
      <w:r w:rsidR="002A6780" w:rsidRPr="00C2637A">
        <w:rPr>
          <w:rFonts w:ascii="Arial" w:eastAsia="Arial Nova" w:hAnsi="Arial" w:cs="Arial"/>
          <w:sz w:val="22"/>
          <w:szCs w:val="22"/>
        </w:rPr>
        <w:t xml:space="preserve"> </w:t>
      </w:r>
      <w:r w:rsidR="00160D69" w:rsidRPr="00C2637A">
        <w:rPr>
          <w:rFonts w:ascii="Arial" w:eastAsia="Arial Nova" w:hAnsi="Arial" w:cs="Arial"/>
          <w:sz w:val="22"/>
          <w:szCs w:val="22"/>
        </w:rPr>
        <w:t xml:space="preserve">student </w:t>
      </w:r>
      <w:proofErr w:type="gramStart"/>
      <w:r w:rsidR="00160D69" w:rsidRPr="00C2637A">
        <w:rPr>
          <w:rFonts w:ascii="Arial" w:eastAsia="Arial Nova" w:hAnsi="Arial" w:cs="Arial"/>
          <w:sz w:val="22"/>
          <w:szCs w:val="22"/>
        </w:rPr>
        <w:t>of</w:t>
      </w:r>
      <w:proofErr w:type="gramEnd"/>
      <w:r w:rsidR="00160D69" w:rsidRPr="00C2637A">
        <w:rPr>
          <w:rFonts w:ascii="Arial" w:eastAsia="Arial Nova" w:hAnsi="Arial" w:cs="Arial"/>
          <w:sz w:val="22"/>
          <w:szCs w:val="22"/>
        </w:rPr>
        <w:t xml:space="preserve"> </w:t>
      </w:r>
      <w:r w:rsidR="002A6780" w:rsidRPr="00C2637A">
        <w:rPr>
          <w:rFonts w:ascii="Arial" w:eastAsia="Arial Nova" w:hAnsi="Arial" w:cs="Arial"/>
          <w:sz w:val="22"/>
          <w:szCs w:val="22"/>
        </w:rPr>
        <w:t>Edinburgh College</w:t>
      </w:r>
      <w:r w:rsidR="00160D69" w:rsidRPr="00C2637A">
        <w:rPr>
          <w:rFonts w:ascii="Arial" w:eastAsia="Arial Nova" w:hAnsi="Arial" w:cs="Arial"/>
          <w:sz w:val="22"/>
          <w:szCs w:val="22"/>
        </w:rPr>
        <w:t xml:space="preserve"> (English level ESOL for work Nat 5)</w:t>
      </w:r>
      <w:r w:rsidR="002A6780" w:rsidRPr="00C2637A">
        <w:rPr>
          <w:rFonts w:ascii="Arial" w:eastAsia="Arial Nova" w:hAnsi="Arial" w:cs="Arial"/>
          <w:sz w:val="22"/>
          <w:szCs w:val="22"/>
        </w:rPr>
        <w:t xml:space="preserve"> at work </w:t>
      </w:r>
      <w:r w:rsidR="00160D69" w:rsidRPr="00C2637A">
        <w:rPr>
          <w:rFonts w:ascii="Arial" w:eastAsia="Arial Nova" w:hAnsi="Arial" w:cs="Arial"/>
          <w:sz w:val="22"/>
          <w:szCs w:val="22"/>
        </w:rPr>
        <w:t>experience</w:t>
      </w:r>
      <w:r w:rsidR="002A6780" w:rsidRPr="00C2637A">
        <w:rPr>
          <w:rFonts w:ascii="Arial" w:eastAsia="Arial Nova" w:hAnsi="Arial" w:cs="Arial"/>
          <w:sz w:val="22"/>
          <w:szCs w:val="22"/>
        </w:rPr>
        <w:t xml:space="preserve"> with </w:t>
      </w:r>
      <w:r w:rsidR="003D3D2F" w:rsidRPr="00C2637A">
        <w:rPr>
          <w:rFonts w:ascii="Arial" w:eastAsia="Arial Nova" w:hAnsi="Arial" w:cs="Arial"/>
          <w:sz w:val="22"/>
          <w:szCs w:val="22"/>
        </w:rPr>
        <w:t>MCA</w:t>
      </w:r>
      <w:r w:rsidR="00160D69" w:rsidRPr="00C2637A">
        <w:rPr>
          <w:rFonts w:ascii="Arial" w:eastAsia="Arial Nova" w:hAnsi="Arial" w:cs="Arial"/>
          <w:sz w:val="22"/>
          <w:szCs w:val="22"/>
        </w:rPr>
        <w:t>. Part of the UKSPF Volunteer like a BOSS.</w:t>
      </w:r>
    </w:p>
    <w:p w14:paraId="6D51F5B9" w14:textId="490B736E" w:rsidR="00C2637A" w:rsidRPr="00C2637A" w:rsidRDefault="00C2637A" w:rsidP="44723A5A">
      <w:pPr>
        <w:rPr>
          <w:rFonts w:ascii="Arial" w:eastAsia="Arial Nova" w:hAnsi="Arial" w:cs="Arial"/>
          <w:sz w:val="22"/>
          <w:szCs w:val="22"/>
        </w:rPr>
      </w:pPr>
      <w:r>
        <w:rPr>
          <w:rFonts w:ascii="Arial" w:eastAsia="Arial Nova" w:hAnsi="Arial" w:cs="Arial"/>
          <w:sz w:val="22"/>
          <w:szCs w:val="22"/>
        </w:rPr>
        <w:t>Mentored and supported by: Magdalena Clark the Volunteering Development Manager at MCA</w:t>
      </w:r>
    </w:p>
    <w:tbl>
      <w:tblPr>
        <w:tblStyle w:val="TableGrid"/>
        <w:tblW w:w="0" w:type="auto"/>
        <w:tblLook w:val="04A0" w:firstRow="1" w:lastRow="0" w:firstColumn="1" w:lastColumn="0" w:noHBand="0" w:noVBand="1"/>
      </w:tblPr>
      <w:tblGrid>
        <w:gridCol w:w="3116"/>
        <w:gridCol w:w="3117"/>
        <w:gridCol w:w="3117"/>
      </w:tblGrid>
      <w:tr w:rsidR="00160D69" w:rsidRPr="00C2637A" w14:paraId="1A796531" w14:textId="77777777" w:rsidTr="00160D69">
        <w:tc>
          <w:tcPr>
            <w:tcW w:w="3116" w:type="dxa"/>
            <w:vAlign w:val="center"/>
          </w:tcPr>
          <w:p w14:paraId="361BF2B1" w14:textId="106BF1BF" w:rsidR="00160D69" w:rsidRPr="00C2637A" w:rsidRDefault="00160D69" w:rsidP="00160D69">
            <w:pPr>
              <w:jc w:val="center"/>
              <w:rPr>
                <w:rFonts w:ascii="Arial" w:eastAsia="Arial Nova" w:hAnsi="Arial" w:cs="Arial"/>
                <w:sz w:val="22"/>
                <w:szCs w:val="22"/>
              </w:rPr>
            </w:pPr>
            <w:r w:rsidRPr="00C2637A">
              <w:rPr>
                <w:rFonts w:ascii="Arial" w:hAnsi="Arial" w:cs="Arial"/>
                <w:noProof/>
                <w:sz w:val="22"/>
                <w:szCs w:val="22"/>
              </w:rPr>
              <w:drawing>
                <wp:inline distT="0" distB="0" distL="0" distR="0" wp14:anchorId="1825F24C" wp14:editId="0AA6CEC9">
                  <wp:extent cx="1606550" cy="313019"/>
                  <wp:effectExtent l="0" t="0" r="0" b="0"/>
                  <wp:docPr id="347005478" name="Picture 347005478"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05478" name="Picture 347005478" descr="A black background with a black squar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258" cy="322899"/>
                          </a:xfrm>
                          <a:prstGeom prst="rect">
                            <a:avLst/>
                          </a:prstGeom>
                        </pic:spPr>
                      </pic:pic>
                    </a:graphicData>
                  </a:graphic>
                </wp:inline>
              </w:drawing>
            </w:r>
          </w:p>
        </w:tc>
        <w:tc>
          <w:tcPr>
            <w:tcW w:w="3117" w:type="dxa"/>
          </w:tcPr>
          <w:p w14:paraId="693A3010" w14:textId="1FA6F9F1" w:rsidR="00160D69" w:rsidRPr="00C2637A" w:rsidRDefault="00160D69" w:rsidP="00160D69">
            <w:pPr>
              <w:jc w:val="center"/>
              <w:rPr>
                <w:rFonts w:ascii="Arial" w:eastAsia="Arial Nova" w:hAnsi="Arial" w:cs="Arial"/>
                <w:sz w:val="22"/>
                <w:szCs w:val="22"/>
              </w:rPr>
            </w:pPr>
            <w:r w:rsidRPr="00C2637A">
              <w:rPr>
                <w:rFonts w:ascii="Arial" w:hAnsi="Arial" w:cs="Arial"/>
                <w:noProof/>
                <w:sz w:val="22"/>
                <w:szCs w:val="22"/>
              </w:rPr>
              <w:drawing>
                <wp:inline distT="0" distB="0" distL="0" distR="0" wp14:anchorId="63CF5370" wp14:editId="0C2F38E8">
                  <wp:extent cx="459740" cy="542749"/>
                  <wp:effectExtent l="0" t="0" r="0" b="0"/>
                  <wp:docPr id="146360753" name="Picture 14636075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5015" cy="548976"/>
                          </a:xfrm>
                          <a:prstGeom prst="rect">
                            <a:avLst/>
                          </a:prstGeom>
                          <a:noFill/>
                          <a:ln>
                            <a:noFill/>
                          </a:ln>
                        </pic:spPr>
                      </pic:pic>
                    </a:graphicData>
                  </a:graphic>
                </wp:inline>
              </w:drawing>
            </w:r>
          </w:p>
        </w:tc>
        <w:tc>
          <w:tcPr>
            <w:tcW w:w="3117" w:type="dxa"/>
          </w:tcPr>
          <w:p w14:paraId="7852C5C1" w14:textId="753B737C" w:rsidR="00160D69" w:rsidRPr="00C2637A" w:rsidRDefault="00160D69" w:rsidP="00160D69">
            <w:pPr>
              <w:jc w:val="center"/>
              <w:rPr>
                <w:rFonts w:ascii="Arial" w:eastAsia="Arial Nova" w:hAnsi="Arial" w:cs="Arial"/>
                <w:sz w:val="22"/>
                <w:szCs w:val="22"/>
              </w:rPr>
            </w:pPr>
            <w:r w:rsidRPr="00C2637A">
              <w:rPr>
                <w:rFonts w:ascii="Arial" w:hAnsi="Arial" w:cs="Arial"/>
                <w:noProof/>
                <w:sz w:val="22"/>
                <w:szCs w:val="22"/>
              </w:rPr>
              <w:drawing>
                <wp:inline distT="0" distB="0" distL="0" distR="0" wp14:anchorId="04CA415B" wp14:editId="41205FB9">
                  <wp:extent cx="791210" cy="651173"/>
                  <wp:effectExtent l="0" t="0" r="8890" b="0"/>
                  <wp:docPr id="1924512217" name="Picture 1924512217"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ling Up Logo"/>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3617" cy="653154"/>
                          </a:xfrm>
                          <a:prstGeom prst="rect">
                            <a:avLst/>
                          </a:prstGeom>
                          <a:noFill/>
                          <a:ln>
                            <a:noFill/>
                          </a:ln>
                        </pic:spPr>
                      </pic:pic>
                    </a:graphicData>
                  </a:graphic>
                </wp:inline>
              </w:drawing>
            </w:r>
          </w:p>
        </w:tc>
      </w:tr>
    </w:tbl>
    <w:p w14:paraId="14F0F138" w14:textId="5BE7D412" w:rsidR="00160D69" w:rsidRPr="00C2637A" w:rsidRDefault="00160D69" w:rsidP="44723A5A">
      <w:pPr>
        <w:rPr>
          <w:rFonts w:ascii="Arial" w:eastAsia="Arial Nova" w:hAnsi="Arial" w:cs="Arial"/>
          <w:sz w:val="22"/>
          <w:szCs w:val="22"/>
        </w:rPr>
      </w:pPr>
    </w:p>
    <w:p w14:paraId="28A001C3" w14:textId="5B99E589" w:rsidR="44723A5A" w:rsidRPr="00C2637A" w:rsidRDefault="71C63B72" w:rsidP="28A1DF99">
      <w:pPr>
        <w:rPr>
          <w:rFonts w:ascii="Arial" w:eastAsia="Arial Nova" w:hAnsi="Arial" w:cs="Arial"/>
          <w:b/>
          <w:bCs/>
          <w:sz w:val="22"/>
          <w:szCs w:val="22"/>
          <w:u w:val="single"/>
        </w:rPr>
      </w:pPr>
      <w:r w:rsidRPr="00C2637A">
        <w:rPr>
          <w:rFonts w:ascii="Arial" w:eastAsia="Arial Nova" w:hAnsi="Arial" w:cs="Arial"/>
          <w:b/>
          <w:bCs/>
          <w:sz w:val="22"/>
          <w:szCs w:val="22"/>
          <w:u w:val="single"/>
        </w:rPr>
        <w:t>Introduction</w:t>
      </w:r>
    </w:p>
    <w:p w14:paraId="0E7B8F36" w14:textId="2AA466DF" w:rsidR="71C63B72" w:rsidRPr="00C2637A" w:rsidRDefault="71C63B72" w:rsidP="44723A5A">
      <w:pPr>
        <w:rPr>
          <w:rFonts w:ascii="Arial" w:eastAsia="Arial Nova" w:hAnsi="Arial" w:cs="Arial"/>
          <w:sz w:val="22"/>
          <w:szCs w:val="22"/>
        </w:rPr>
      </w:pPr>
      <w:r w:rsidRPr="00C2637A">
        <w:rPr>
          <w:rFonts w:ascii="Arial" w:eastAsia="Arial Nova" w:hAnsi="Arial" w:cs="Arial"/>
          <w:sz w:val="22"/>
          <w:szCs w:val="22"/>
        </w:rPr>
        <w:t xml:space="preserve">The aim of this report is to </w:t>
      </w:r>
      <w:r w:rsidR="4B73AB32" w:rsidRPr="00C2637A">
        <w:rPr>
          <w:rFonts w:ascii="Arial" w:eastAsia="Arial Nova" w:hAnsi="Arial" w:cs="Arial"/>
          <w:sz w:val="22"/>
          <w:szCs w:val="22"/>
        </w:rPr>
        <w:t>demonstrate</w:t>
      </w:r>
      <w:r w:rsidR="61BC0091" w:rsidRPr="00C2637A">
        <w:rPr>
          <w:rFonts w:ascii="Arial" w:eastAsia="Arial Nova" w:hAnsi="Arial" w:cs="Arial"/>
          <w:sz w:val="22"/>
          <w:szCs w:val="22"/>
        </w:rPr>
        <w:t xml:space="preserve"> how</w:t>
      </w:r>
      <w:r w:rsidR="00210DC2" w:rsidRPr="00C2637A">
        <w:rPr>
          <w:rFonts w:ascii="Arial" w:eastAsia="Arial Nova" w:hAnsi="Arial" w:cs="Arial"/>
          <w:sz w:val="22"/>
          <w:szCs w:val="22"/>
        </w:rPr>
        <w:t xml:space="preserve"> Communities </w:t>
      </w:r>
      <w:r w:rsidR="00B94AC6" w:rsidRPr="00C2637A">
        <w:rPr>
          <w:rFonts w:ascii="Arial" w:eastAsia="Arial Nova" w:hAnsi="Arial" w:cs="Arial"/>
          <w:sz w:val="22"/>
          <w:szCs w:val="22"/>
        </w:rPr>
        <w:t>M</w:t>
      </w:r>
      <w:r w:rsidR="000A6F2A" w:rsidRPr="00C2637A">
        <w:rPr>
          <w:rFonts w:ascii="Arial" w:eastAsia="Arial Nova" w:hAnsi="Arial" w:cs="Arial"/>
          <w:sz w:val="22"/>
          <w:szCs w:val="22"/>
        </w:rPr>
        <w:t xml:space="preserve">ental </w:t>
      </w:r>
      <w:r w:rsidR="00B94AC6" w:rsidRPr="00C2637A">
        <w:rPr>
          <w:rFonts w:ascii="Arial" w:eastAsia="Arial Nova" w:hAnsi="Arial" w:cs="Arial"/>
          <w:sz w:val="22"/>
          <w:szCs w:val="22"/>
        </w:rPr>
        <w:t>H</w:t>
      </w:r>
      <w:r w:rsidR="000A6F2A" w:rsidRPr="00C2637A">
        <w:rPr>
          <w:rFonts w:ascii="Arial" w:eastAsia="Arial Nova" w:hAnsi="Arial" w:cs="Arial"/>
          <w:sz w:val="22"/>
          <w:szCs w:val="22"/>
        </w:rPr>
        <w:t xml:space="preserve">ealth and </w:t>
      </w:r>
      <w:r w:rsidR="00B94AC6" w:rsidRPr="00C2637A">
        <w:rPr>
          <w:rFonts w:ascii="Arial" w:eastAsia="Arial Nova" w:hAnsi="Arial" w:cs="Arial"/>
          <w:sz w:val="22"/>
          <w:szCs w:val="22"/>
        </w:rPr>
        <w:t>W</w:t>
      </w:r>
      <w:r w:rsidR="000A6F2A" w:rsidRPr="00C2637A">
        <w:rPr>
          <w:rFonts w:ascii="Arial" w:eastAsia="Arial Nova" w:hAnsi="Arial" w:cs="Arial"/>
          <w:sz w:val="22"/>
          <w:szCs w:val="22"/>
        </w:rPr>
        <w:t xml:space="preserve">ellbeing </w:t>
      </w:r>
      <w:r w:rsidR="00B94AC6" w:rsidRPr="00C2637A">
        <w:rPr>
          <w:rFonts w:ascii="Arial" w:eastAsia="Arial Nova" w:hAnsi="Arial" w:cs="Arial"/>
          <w:sz w:val="22"/>
          <w:szCs w:val="22"/>
        </w:rPr>
        <w:t>F</w:t>
      </w:r>
      <w:r w:rsidR="000A6F2A" w:rsidRPr="00C2637A">
        <w:rPr>
          <w:rFonts w:ascii="Arial" w:eastAsia="Arial Nova" w:hAnsi="Arial" w:cs="Arial"/>
          <w:sz w:val="22"/>
          <w:szCs w:val="22"/>
        </w:rPr>
        <w:t xml:space="preserve">und </w:t>
      </w:r>
      <w:r w:rsidR="00B94AC6" w:rsidRPr="00C2637A">
        <w:rPr>
          <w:rFonts w:ascii="Arial" w:eastAsia="Arial Nova" w:hAnsi="Arial" w:cs="Arial"/>
          <w:sz w:val="22"/>
          <w:szCs w:val="22"/>
        </w:rPr>
        <w:t>Y</w:t>
      </w:r>
      <w:r w:rsidR="000A6F2A" w:rsidRPr="00C2637A">
        <w:rPr>
          <w:rFonts w:ascii="Arial" w:eastAsia="Arial Nova" w:hAnsi="Arial" w:cs="Arial"/>
          <w:sz w:val="22"/>
          <w:szCs w:val="22"/>
        </w:rPr>
        <w:t>ear 3</w:t>
      </w:r>
      <w:r w:rsidR="02AB95E3" w:rsidRPr="00C2637A">
        <w:rPr>
          <w:rFonts w:ascii="Arial" w:eastAsia="Arial Nova" w:hAnsi="Arial" w:cs="Arial"/>
          <w:color w:val="000000" w:themeColor="text1"/>
          <w:sz w:val="22"/>
          <w:szCs w:val="22"/>
          <w:lang w:val="en-GB"/>
        </w:rPr>
        <w:t xml:space="preserve"> </w:t>
      </w:r>
      <w:r w:rsidR="08060215" w:rsidRPr="00C2637A">
        <w:rPr>
          <w:rFonts w:ascii="Arial" w:eastAsia="Arial Nova" w:hAnsi="Arial" w:cs="Arial"/>
          <w:color w:val="000000" w:themeColor="text1"/>
          <w:sz w:val="22"/>
          <w:szCs w:val="22"/>
          <w:lang w:val="en-GB"/>
        </w:rPr>
        <w:t>and</w:t>
      </w:r>
      <w:r w:rsidR="029E2E6B" w:rsidRPr="00C2637A">
        <w:rPr>
          <w:rFonts w:ascii="Arial" w:eastAsia="Arial Nova" w:hAnsi="Arial" w:cs="Arial"/>
          <w:sz w:val="22"/>
          <w:szCs w:val="22"/>
        </w:rPr>
        <w:t xml:space="preserve"> project activities </w:t>
      </w:r>
      <w:r w:rsidR="3BF89162" w:rsidRPr="00C2637A">
        <w:rPr>
          <w:rFonts w:ascii="Arial" w:eastAsia="Arial Nova" w:hAnsi="Arial" w:cs="Arial"/>
          <w:sz w:val="22"/>
          <w:szCs w:val="22"/>
        </w:rPr>
        <w:t>influence</w:t>
      </w:r>
      <w:r w:rsidR="6C49D5C2" w:rsidRPr="00C2637A">
        <w:rPr>
          <w:rFonts w:ascii="Arial" w:eastAsia="Arial Nova" w:hAnsi="Arial" w:cs="Arial"/>
          <w:sz w:val="22"/>
          <w:szCs w:val="22"/>
        </w:rPr>
        <w:t xml:space="preserve">d </w:t>
      </w:r>
      <w:r w:rsidR="00B94AC6" w:rsidRPr="00C2637A">
        <w:rPr>
          <w:rFonts w:ascii="Arial" w:eastAsia="Arial Nova" w:hAnsi="Arial" w:cs="Arial"/>
          <w:sz w:val="22"/>
          <w:szCs w:val="22"/>
        </w:rPr>
        <w:t>the improvement</w:t>
      </w:r>
      <w:r w:rsidR="000361B4" w:rsidRPr="00C2637A">
        <w:rPr>
          <w:rFonts w:ascii="Arial" w:eastAsia="Arial Nova" w:hAnsi="Arial" w:cs="Arial"/>
          <w:sz w:val="22"/>
          <w:szCs w:val="22"/>
        </w:rPr>
        <w:t xml:space="preserve"> of </w:t>
      </w:r>
      <w:r w:rsidR="21094BA4" w:rsidRPr="00C2637A">
        <w:rPr>
          <w:rFonts w:ascii="Arial" w:eastAsia="Arial Nova" w:hAnsi="Arial" w:cs="Arial"/>
          <w:sz w:val="22"/>
          <w:szCs w:val="22"/>
        </w:rPr>
        <w:t>mental health and wellbeing</w:t>
      </w:r>
      <w:r w:rsidR="00B94AC6" w:rsidRPr="00C2637A">
        <w:rPr>
          <w:rFonts w:ascii="Arial" w:eastAsia="Arial Nova" w:hAnsi="Arial" w:cs="Arial"/>
          <w:sz w:val="22"/>
          <w:szCs w:val="22"/>
        </w:rPr>
        <w:t xml:space="preserve"> amongst local communities</w:t>
      </w:r>
      <w:r w:rsidR="029E2E6B" w:rsidRPr="00C2637A">
        <w:rPr>
          <w:rFonts w:ascii="Arial" w:eastAsia="Arial Nova" w:hAnsi="Arial" w:cs="Arial"/>
          <w:sz w:val="22"/>
          <w:szCs w:val="22"/>
        </w:rPr>
        <w:t>.</w:t>
      </w:r>
    </w:p>
    <w:p w14:paraId="08EA30A5" w14:textId="21803B94" w:rsidR="00A149BF" w:rsidRPr="00C2637A" w:rsidRDefault="00A149BF"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lang w:val="en-GB"/>
        </w:rPr>
        <w:t>It also intend</w:t>
      </w:r>
      <w:r w:rsidR="000361B4" w:rsidRPr="00C2637A">
        <w:rPr>
          <w:rFonts w:ascii="Arial" w:eastAsia="Arial Nova" w:hAnsi="Arial" w:cs="Arial"/>
          <w:color w:val="000000" w:themeColor="text1"/>
          <w:sz w:val="22"/>
          <w:szCs w:val="22"/>
          <w:lang w:val="en-GB"/>
        </w:rPr>
        <w:t>s</w:t>
      </w:r>
      <w:r w:rsidRPr="00C2637A">
        <w:rPr>
          <w:rFonts w:ascii="Arial" w:eastAsia="Arial Nova" w:hAnsi="Arial" w:cs="Arial"/>
          <w:color w:val="000000" w:themeColor="text1"/>
          <w:sz w:val="22"/>
          <w:szCs w:val="22"/>
          <w:lang w:val="en-GB"/>
        </w:rPr>
        <w:t xml:space="preserve"> to benefit the full agenda for mental health and wellbeing in line with the four areas of key needs, set out in th</w:t>
      </w:r>
      <w:r w:rsidR="006526AA" w:rsidRPr="00C2637A">
        <w:rPr>
          <w:rFonts w:ascii="Arial" w:eastAsia="Arial Nova" w:hAnsi="Arial" w:cs="Arial"/>
          <w:color w:val="000000" w:themeColor="text1"/>
          <w:sz w:val="22"/>
          <w:szCs w:val="22"/>
          <w:lang w:val="en-GB"/>
        </w:rPr>
        <w:t>e Mental Health Transition and Recovery Plan</w:t>
      </w:r>
    </w:p>
    <w:p w14:paraId="143DCD7B" w14:textId="460E3505" w:rsidR="00A149BF" w:rsidRPr="00C2637A" w:rsidRDefault="00A149BF" w:rsidP="44723A5A">
      <w:pPr>
        <w:pStyle w:val="Content"/>
        <w:numPr>
          <w:ilvl w:val="0"/>
          <w:numId w:val="7"/>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Providing and supporting the conditions for good mental health and wellbeing at population level</w:t>
      </w:r>
      <w:r w:rsidRPr="00C2637A">
        <w:rPr>
          <w:rFonts w:ascii="Arial" w:eastAsia="Arial Nova" w:hAnsi="Arial" w:cs="Arial"/>
          <w:b w:val="0"/>
          <w:bCs w:val="0"/>
          <w:color w:val="000000" w:themeColor="text1"/>
        </w:rPr>
        <w:t>.</w:t>
      </w:r>
    </w:p>
    <w:p w14:paraId="2B4BF283" w14:textId="4913EF6C" w:rsidR="00A149BF" w:rsidRPr="00C2637A" w:rsidRDefault="00A149BF" w:rsidP="44723A5A">
      <w:pPr>
        <w:pStyle w:val="Content"/>
        <w:numPr>
          <w:ilvl w:val="0"/>
          <w:numId w:val="7"/>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Provide accessible signposting to help, advice and support</w:t>
      </w:r>
      <w:r w:rsidRPr="00C2637A">
        <w:rPr>
          <w:rFonts w:ascii="Arial" w:eastAsia="Arial Nova" w:hAnsi="Arial" w:cs="Arial"/>
          <w:b w:val="0"/>
          <w:bCs w:val="0"/>
          <w:color w:val="000000" w:themeColor="text1"/>
        </w:rPr>
        <w:t>.</w:t>
      </w:r>
    </w:p>
    <w:p w14:paraId="64F739C7" w14:textId="3C95F1C8" w:rsidR="00A149BF" w:rsidRPr="00C2637A" w:rsidRDefault="00A149BF" w:rsidP="44723A5A">
      <w:pPr>
        <w:pStyle w:val="Content"/>
        <w:numPr>
          <w:ilvl w:val="0"/>
          <w:numId w:val="7"/>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Providing a rapid and easily accessible response to those in distress</w:t>
      </w:r>
      <w:r w:rsidRPr="00C2637A">
        <w:rPr>
          <w:rFonts w:ascii="Arial" w:eastAsia="Arial Nova" w:hAnsi="Arial" w:cs="Arial"/>
          <w:b w:val="0"/>
          <w:bCs w:val="0"/>
          <w:color w:val="000000" w:themeColor="text1"/>
        </w:rPr>
        <w:t>.</w:t>
      </w:r>
    </w:p>
    <w:p w14:paraId="115F5F09" w14:textId="7D5B78C5" w:rsidR="00A149BF" w:rsidRPr="00C2637A" w:rsidRDefault="00A149BF" w:rsidP="44723A5A">
      <w:pPr>
        <w:pStyle w:val="Content"/>
        <w:numPr>
          <w:ilvl w:val="0"/>
          <w:numId w:val="7"/>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Ensuring safe, effective treatment and care of people living with mental illness.</w:t>
      </w:r>
    </w:p>
    <w:p w14:paraId="277542AB" w14:textId="63676EC3" w:rsidR="44723A5A" w:rsidRPr="00C2637A" w:rsidRDefault="00A149BF" w:rsidP="44723A5A">
      <w:pPr>
        <w:pStyle w:val="Content"/>
        <w:numPr>
          <w:ilvl w:val="0"/>
          <w:numId w:val="7"/>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 xml:space="preserve">The commitments in this Plan span these different types of need from the importance of reducing stigma, to the provision of specialist services where necessary. </w:t>
      </w:r>
    </w:p>
    <w:p w14:paraId="327B4D67" w14:textId="77777777" w:rsidR="00C2637A" w:rsidRPr="00C2637A" w:rsidRDefault="00C2637A" w:rsidP="00C2637A">
      <w:pPr>
        <w:pStyle w:val="Content"/>
        <w:spacing w:after="0" w:line="240" w:lineRule="auto"/>
        <w:ind w:left="720" w:right="57"/>
        <w:rPr>
          <w:rFonts w:ascii="Arial" w:eastAsia="Arial Nova" w:hAnsi="Arial" w:cs="Arial"/>
          <w:b w:val="0"/>
          <w:bCs w:val="0"/>
          <w:color w:val="000000" w:themeColor="text1"/>
        </w:rPr>
      </w:pPr>
    </w:p>
    <w:p w14:paraId="60350D2A" w14:textId="6E4700A3" w:rsidR="00B94AC6" w:rsidRPr="00C2637A" w:rsidRDefault="295B3EE6" w:rsidP="44723A5A">
      <w:pPr>
        <w:rPr>
          <w:rFonts w:ascii="Arial" w:eastAsia="Arial Nova" w:hAnsi="Arial" w:cs="Arial"/>
          <w:color w:val="000000" w:themeColor="text1"/>
          <w:sz w:val="22"/>
          <w:szCs w:val="22"/>
          <w:lang w:val="en-GB"/>
        </w:rPr>
      </w:pPr>
      <w:r w:rsidRPr="00C2637A">
        <w:rPr>
          <w:rFonts w:ascii="Arial" w:eastAsia="Arial Nova" w:hAnsi="Arial" w:cs="Arial"/>
          <w:color w:val="000000" w:themeColor="text1"/>
          <w:sz w:val="22"/>
          <w:szCs w:val="22"/>
          <w:lang w:val="en-GB"/>
        </w:rPr>
        <w:t>It reflect</w:t>
      </w:r>
      <w:r w:rsidR="00AF727A" w:rsidRPr="00C2637A">
        <w:rPr>
          <w:rFonts w:ascii="Arial" w:eastAsia="Arial Nova" w:hAnsi="Arial" w:cs="Arial"/>
          <w:color w:val="000000" w:themeColor="text1"/>
          <w:sz w:val="22"/>
          <w:szCs w:val="22"/>
          <w:lang w:val="en-GB"/>
        </w:rPr>
        <w:t>s</w:t>
      </w:r>
      <w:r w:rsidRPr="00C2637A">
        <w:rPr>
          <w:rFonts w:ascii="Arial" w:eastAsia="Arial Nova" w:hAnsi="Arial" w:cs="Arial"/>
          <w:color w:val="000000" w:themeColor="text1"/>
          <w:sz w:val="22"/>
          <w:szCs w:val="22"/>
          <w:lang w:val="en-GB"/>
        </w:rPr>
        <w:t xml:space="preserve"> the importance we place on community support as part of our overall mental health infrastructure</w:t>
      </w:r>
      <w:r w:rsidR="00AF727A" w:rsidRPr="00C2637A">
        <w:rPr>
          <w:rFonts w:ascii="Arial" w:eastAsia="Arial Nova" w:hAnsi="Arial" w:cs="Arial"/>
          <w:color w:val="000000" w:themeColor="text1"/>
          <w:sz w:val="22"/>
          <w:szCs w:val="22"/>
          <w:lang w:val="en-GB"/>
        </w:rPr>
        <w:t xml:space="preserve"> locally</w:t>
      </w:r>
      <w:r w:rsidRPr="00C2637A">
        <w:rPr>
          <w:rFonts w:ascii="Arial" w:eastAsia="Arial Nova" w:hAnsi="Arial" w:cs="Arial"/>
          <w:color w:val="000000" w:themeColor="text1"/>
          <w:sz w:val="22"/>
          <w:szCs w:val="22"/>
          <w:lang w:val="en-GB"/>
        </w:rPr>
        <w:t xml:space="preserve"> and the commitments given by Scottish Ministers to increase direct mental health investment in both the NHS Recovery Plan.</w:t>
      </w:r>
    </w:p>
    <w:p w14:paraId="4A3323B3" w14:textId="792AE82C" w:rsidR="316AEC00" w:rsidRPr="00C2637A" w:rsidRDefault="316AEC00" w:rsidP="44723A5A">
      <w:pPr>
        <w:rPr>
          <w:rFonts w:ascii="Arial" w:eastAsia="Arial" w:hAnsi="Arial" w:cs="Arial"/>
          <w:color w:val="000000" w:themeColor="text1"/>
          <w:sz w:val="22"/>
          <w:szCs w:val="22"/>
          <w:u w:val="single"/>
          <w:lang w:val="en-GB"/>
        </w:rPr>
      </w:pPr>
      <w:r w:rsidRPr="00C2637A">
        <w:rPr>
          <w:rFonts w:ascii="Arial" w:eastAsia="Arial" w:hAnsi="Arial" w:cs="Arial"/>
          <w:b/>
          <w:bCs/>
          <w:color w:val="000000" w:themeColor="text1"/>
          <w:sz w:val="22"/>
          <w:szCs w:val="22"/>
          <w:u w:val="single"/>
          <w:lang w:val="en-GB"/>
        </w:rPr>
        <w:t xml:space="preserve">Mental health provision in Midlothian </w:t>
      </w:r>
    </w:p>
    <w:p w14:paraId="6A9A3ABC" w14:textId="61838E11" w:rsidR="316AEC00" w:rsidRPr="00C2637A" w:rsidRDefault="316AEC00" w:rsidP="44723A5A">
      <w:pPr>
        <w:ind w:right="-330"/>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In Midlothian, the Community Planning Partnership set 3 main outcomes for the years 2023- 27.</w:t>
      </w:r>
    </w:p>
    <w:p w14:paraId="061D6770" w14:textId="77777777" w:rsidR="00B94AC6" w:rsidRPr="00C2637A" w:rsidRDefault="00B94AC6" w:rsidP="44723A5A">
      <w:pPr>
        <w:ind w:right="-330"/>
        <w:rPr>
          <w:rFonts w:ascii="Arial" w:eastAsia="Arial" w:hAnsi="Arial" w:cs="Arial"/>
          <w:color w:val="000000" w:themeColor="text1"/>
          <w:sz w:val="22"/>
          <w:szCs w:val="22"/>
          <w:lang w:val="en-GB"/>
        </w:rPr>
      </w:pPr>
    </w:p>
    <w:p w14:paraId="67962BF9" w14:textId="135D8936" w:rsidR="316AEC00" w:rsidRPr="00C2637A" w:rsidRDefault="316AEC00" w:rsidP="44723A5A">
      <w:pPr>
        <w:spacing w:after="0" w:line="240" w:lineRule="auto"/>
        <w:ind w:left="-57" w:right="57"/>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These are:</w:t>
      </w:r>
    </w:p>
    <w:p w14:paraId="45BE2133" w14:textId="716A8E99" w:rsidR="316AEC00" w:rsidRPr="00C2637A" w:rsidRDefault="316AEC00" w:rsidP="00B94AC6">
      <w:pPr>
        <w:pStyle w:val="ListParagraph"/>
        <w:numPr>
          <w:ilvl w:val="0"/>
          <w:numId w:val="6"/>
        </w:numPr>
        <w:spacing w:after="0" w:line="240" w:lineRule="auto"/>
        <w:ind w:left="284" w:right="-421" w:hanging="284"/>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Individuals and communities have improved health and skills for learning, life and work</w:t>
      </w:r>
      <w:r w:rsidRPr="00C2637A">
        <w:rPr>
          <w:rFonts w:ascii="Arial" w:eastAsia="Arial" w:hAnsi="Arial" w:cs="Arial"/>
          <w:b/>
          <w:bCs/>
          <w:color w:val="000000" w:themeColor="text1"/>
          <w:sz w:val="22"/>
          <w:szCs w:val="22"/>
          <w:lang w:val="en-GB"/>
        </w:rPr>
        <w:t>.</w:t>
      </w:r>
    </w:p>
    <w:p w14:paraId="22900150" w14:textId="09D0F0BF" w:rsidR="316AEC00" w:rsidRPr="00C2637A" w:rsidRDefault="316AEC00" w:rsidP="00B94AC6">
      <w:pPr>
        <w:pStyle w:val="ListParagraph"/>
        <w:numPr>
          <w:ilvl w:val="0"/>
          <w:numId w:val="6"/>
        </w:numPr>
        <w:spacing w:after="0" w:line="240" w:lineRule="auto"/>
        <w:ind w:left="284" w:right="57" w:hanging="284"/>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No child or household living in poverty</w:t>
      </w:r>
      <w:r w:rsidRPr="00C2637A">
        <w:rPr>
          <w:rFonts w:ascii="Arial" w:eastAsia="Arial" w:hAnsi="Arial" w:cs="Arial"/>
          <w:b/>
          <w:bCs/>
          <w:color w:val="000000" w:themeColor="text1"/>
          <w:sz w:val="22"/>
          <w:szCs w:val="22"/>
          <w:lang w:val="en-GB"/>
        </w:rPr>
        <w:t>.</w:t>
      </w:r>
    </w:p>
    <w:p w14:paraId="51427F9E" w14:textId="5B2A02ED" w:rsidR="316AEC00" w:rsidRPr="00C2637A" w:rsidRDefault="316AEC00" w:rsidP="00B94AC6">
      <w:pPr>
        <w:pStyle w:val="ListParagraph"/>
        <w:numPr>
          <w:ilvl w:val="0"/>
          <w:numId w:val="6"/>
        </w:numPr>
        <w:ind w:left="284" w:hanging="284"/>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Significant progress is made towards net zero carbon emissions by 2030</w:t>
      </w:r>
      <w:r w:rsidRPr="00C2637A">
        <w:rPr>
          <w:rFonts w:ascii="Arial" w:eastAsia="Arial" w:hAnsi="Arial" w:cs="Arial"/>
          <w:b/>
          <w:bCs/>
          <w:color w:val="000000" w:themeColor="text1"/>
          <w:sz w:val="22"/>
          <w:szCs w:val="22"/>
          <w:lang w:val="en-GB"/>
        </w:rPr>
        <w:t>.</w:t>
      </w:r>
      <w:r w:rsidRPr="00C2637A">
        <w:rPr>
          <w:rFonts w:ascii="Arial" w:eastAsia="Arial" w:hAnsi="Arial" w:cs="Arial"/>
          <w:color w:val="000000" w:themeColor="text1"/>
          <w:sz w:val="22"/>
          <w:szCs w:val="22"/>
          <w:lang w:val="en-GB"/>
        </w:rPr>
        <w:t xml:space="preserve"> </w:t>
      </w:r>
    </w:p>
    <w:p w14:paraId="1F8640A8" w14:textId="34F05B23" w:rsidR="44723A5A" w:rsidRPr="00C2637A" w:rsidRDefault="316AEC00" w:rsidP="44723A5A">
      <w:pPr>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lastRenderedPageBreak/>
        <w:t>The Vision for Midlothian is to, by working together as a Community Planning Partnership, individuals and communities, be able to lead healthier, safer and greener lives by 2030.</w:t>
      </w:r>
    </w:p>
    <w:p w14:paraId="4C485148" w14:textId="3115EF1B" w:rsidR="316AEC00" w:rsidRPr="00C2637A" w:rsidRDefault="316AEC00" w:rsidP="28A1DF99">
      <w:pPr>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Mental Health data for Midlothian</w:t>
      </w:r>
      <w:r w:rsidR="00B94AC6" w:rsidRPr="00C2637A">
        <w:rPr>
          <w:rFonts w:ascii="Arial" w:eastAsia="Arial" w:hAnsi="Arial" w:cs="Arial"/>
          <w:color w:val="000000" w:themeColor="text1"/>
          <w:sz w:val="22"/>
          <w:szCs w:val="22"/>
          <w:lang w:val="en-GB"/>
        </w:rPr>
        <w:t>:</w:t>
      </w:r>
    </w:p>
    <w:p w14:paraId="0FA33B61" w14:textId="2CC115F1" w:rsidR="316AEC00" w:rsidRPr="00C2637A" w:rsidRDefault="316AEC00" w:rsidP="44723A5A">
      <w:pPr>
        <w:pStyle w:val="ListParagraph"/>
        <w:numPr>
          <w:ilvl w:val="0"/>
          <w:numId w:val="5"/>
        </w:numPr>
        <w:spacing w:after="0" w:line="240" w:lineRule="auto"/>
        <w:ind w:right="57"/>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Between 10% and 25% of people attend Midlothian GP practices in relation to mental health issues (Mental Health Collaborative 2019).</w:t>
      </w:r>
    </w:p>
    <w:p w14:paraId="4240408B" w14:textId="5585D61E" w:rsidR="316AEC00" w:rsidRPr="00C2637A" w:rsidRDefault="316AEC00" w:rsidP="00B94AC6">
      <w:pPr>
        <w:pStyle w:val="ListParagraph"/>
        <w:numPr>
          <w:ilvl w:val="0"/>
          <w:numId w:val="5"/>
        </w:numPr>
        <w:spacing w:after="0" w:line="240" w:lineRule="auto"/>
        <w:ind w:right="-563"/>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In 2018/19, 18.7% of the Midlothian population (17,110 people) were prescribed drugs for anxiety/depression/psychosis - slightly lower than Scottish average (</w:t>
      </w:r>
      <w:proofErr w:type="spellStart"/>
      <w:r w:rsidRPr="00C2637A">
        <w:rPr>
          <w:rFonts w:ascii="Arial" w:eastAsia="Arial" w:hAnsi="Arial" w:cs="Arial"/>
          <w:color w:val="000000" w:themeColor="text1"/>
          <w:sz w:val="22"/>
          <w:szCs w:val="22"/>
          <w:lang w:val="en-GB"/>
        </w:rPr>
        <w:t>ScotPho</w:t>
      </w:r>
      <w:proofErr w:type="spellEnd"/>
      <w:r w:rsidRPr="00C2637A">
        <w:rPr>
          <w:rFonts w:ascii="Arial" w:eastAsia="Arial" w:hAnsi="Arial" w:cs="Arial"/>
          <w:color w:val="000000" w:themeColor="text1"/>
          <w:sz w:val="22"/>
          <w:szCs w:val="22"/>
          <w:lang w:val="en-GB"/>
        </w:rPr>
        <w:t>).</w:t>
      </w:r>
    </w:p>
    <w:p w14:paraId="168CD95C" w14:textId="28F1D434" w:rsidR="316AEC00" w:rsidRPr="00C2637A" w:rsidRDefault="316AEC00" w:rsidP="44723A5A">
      <w:pPr>
        <w:pStyle w:val="ListParagraph"/>
        <w:numPr>
          <w:ilvl w:val="0"/>
          <w:numId w:val="5"/>
        </w:numPr>
        <w:spacing w:after="0" w:line="240" w:lineRule="auto"/>
        <w:ind w:right="57"/>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The most deprived areas have 31% more people prescribed medication to help treat mental ill health (</w:t>
      </w:r>
      <w:proofErr w:type="spellStart"/>
      <w:r w:rsidRPr="00C2637A">
        <w:rPr>
          <w:rFonts w:ascii="Arial" w:eastAsia="Arial" w:hAnsi="Arial" w:cs="Arial"/>
          <w:color w:val="000000" w:themeColor="text1"/>
          <w:sz w:val="22"/>
          <w:szCs w:val="22"/>
          <w:lang w:val="en-GB"/>
        </w:rPr>
        <w:t>ScotPho</w:t>
      </w:r>
      <w:proofErr w:type="spellEnd"/>
      <w:r w:rsidRPr="00C2637A">
        <w:rPr>
          <w:rFonts w:ascii="Arial" w:eastAsia="Arial" w:hAnsi="Arial" w:cs="Arial"/>
          <w:color w:val="000000" w:themeColor="text1"/>
          <w:sz w:val="22"/>
          <w:szCs w:val="22"/>
          <w:lang w:val="en-GB"/>
        </w:rPr>
        <w:t xml:space="preserve"> 2018/19).</w:t>
      </w:r>
    </w:p>
    <w:p w14:paraId="6C74BF57" w14:textId="58CD743D" w:rsidR="44723A5A" w:rsidRPr="00C2637A" w:rsidRDefault="316AEC00" w:rsidP="44723A5A">
      <w:pPr>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There has been a rise in referrals to adult social work services over the past decade in Midlothian and a significant proportion of these are mental health related referrals</w:t>
      </w:r>
    </w:p>
    <w:p w14:paraId="7AF1FFC9" w14:textId="761C94F7" w:rsidR="316AEC00" w:rsidRPr="00C2637A" w:rsidRDefault="316AEC00" w:rsidP="44723A5A">
      <w:pPr>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 xml:space="preserve">Midlothian area </w:t>
      </w:r>
      <w:r w:rsidR="00B94AC6" w:rsidRPr="00C2637A">
        <w:rPr>
          <w:rFonts w:ascii="Arial" w:eastAsia="Arial" w:hAnsi="Arial" w:cs="Arial"/>
          <w:color w:val="000000" w:themeColor="text1"/>
          <w:sz w:val="22"/>
          <w:szCs w:val="22"/>
          <w:lang w:val="en-GB"/>
        </w:rPr>
        <w:t>–</w:t>
      </w:r>
      <w:r w:rsidRPr="00C2637A">
        <w:rPr>
          <w:rFonts w:ascii="Arial" w:eastAsia="Arial" w:hAnsi="Arial" w:cs="Arial"/>
          <w:color w:val="000000" w:themeColor="text1"/>
          <w:sz w:val="22"/>
          <w:szCs w:val="22"/>
          <w:lang w:val="en-GB"/>
        </w:rPr>
        <w:t xml:space="preserve"> demographics</w:t>
      </w:r>
      <w:r w:rsidR="00B94AC6" w:rsidRPr="00C2637A">
        <w:rPr>
          <w:rFonts w:ascii="Arial" w:eastAsia="Arial" w:hAnsi="Arial" w:cs="Arial"/>
          <w:color w:val="000000" w:themeColor="text1"/>
          <w:sz w:val="22"/>
          <w:szCs w:val="22"/>
          <w:lang w:val="en-GB"/>
        </w:rPr>
        <w:t>:</w:t>
      </w:r>
    </w:p>
    <w:p w14:paraId="2051FF02" w14:textId="59E96C9E" w:rsidR="316AEC00" w:rsidRPr="00C2637A" w:rsidRDefault="316AEC00" w:rsidP="44723A5A">
      <w:pPr>
        <w:pStyle w:val="ListParagraph"/>
        <w:numPr>
          <w:ilvl w:val="0"/>
          <w:numId w:val="4"/>
        </w:numPr>
        <w:spacing w:after="0" w:line="240" w:lineRule="auto"/>
        <w:ind w:right="57"/>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Midlothian is the second smallest local authority in mainland Scotland but also the fastest growing.</w:t>
      </w:r>
    </w:p>
    <w:p w14:paraId="2348AD5A" w14:textId="23A5A4FB" w:rsidR="316AEC00" w:rsidRPr="00C2637A" w:rsidRDefault="316AEC00" w:rsidP="00B94AC6">
      <w:pPr>
        <w:pStyle w:val="ListParagraph"/>
        <w:numPr>
          <w:ilvl w:val="0"/>
          <w:numId w:val="4"/>
        </w:numPr>
        <w:spacing w:after="0" w:line="240" w:lineRule="auto"/>
        <w:ind w:right="-421"/>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There are 90,600 people in Midlothian this is an increase of 16.1% from census 2011.</w:t>
      </w:r>
    </w:p>
    <w:p w14:paraId="14DE50B2" w14:textId="2988734F" w:rsidR="316AEC00" w:rsidRPr="00C2637A" w:rsidRDefault="316AEC00" w:rsidP="44723A5A">
      <w:pPr>
        <w:pStyle w:val="ListParagraph"/>
        <w:numPr>
          <w:ilvl w:val="0"/>
          <w:numId w:val="4"/>
        </w:numPr>
        <w:spacing w:after="0" w:line="240" w:lineRule="auto"/>
        <w:ind w:right="57"/>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Midlothian’s current population can be characterised by 19% being over 65 years of age, 63% between 15-64 years of age, and 17.8% under 14 years of age.</w:t>
      </w:r>
    </w:p>
    <w:p w14:paraId="70BFC2BA" w14:textId="1A14F120" w:rsidR="316AEC00" w:rsidRPr="00C2637A" w:rsidRDefault="316AEC00" w:rsidP="44723A5A">
      <w:pPr>
        <w:pStyle w:val="ListParagraph"/>
        <w:numPr>
          <w:ilvl w:val="0"/>
          <w:numId w:val="3"/>
        </w:numPr>
        <w:spacing w:after="0" w:line="240" w:lineRule="auto"/>
        <w:ind w:left="-57" w:right="57" w:firstLine="341"/>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The largest percentage population increase will be in those aged 75+.</w:t>
      </w:r>
    </w:p>
    <w:p w14:paraId="558C7891" w14:textId="188C6FA6" w:rsidR="316AEC00" w:rsidRPr="00C2637A" w:rsidRDefault="316AEC00" w:rsidP="44723A5A">
      <w:pPr>
        <w:pStyle w:val="ListParagraph"/>
        <w:numPr>
          <w:ilvl w:val="0"/>
          <w:numId w:val="3"/>
        </w:numPr>
        <w:spacing w:after="0" w:line="240" w:lineRule="auto"/>
        <w:ind w:left="-57" w:right="57" w:firstLine="341"/>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Less than 2% of Midlothian’s population is black or minority ethnic (Census).</w:t>
      </w:r>
    </w:p>
    <w:p w14:paraId="783C3D2F" w14:textId="613D663E" w:rsidR="316AEC00" w:rsidRPr="00C2637A" w:rsidRDefault="316AEC00" w:rsidP="44723A5A">
      <w:pPr>
        <w:pStyle w:val="ListParagraph"/>
        <w:numPr>
          <w:ilvl w:val="0"/>
          <w:numId w:val="3"/>
        </w:numPr>
        <w:spacing w:after="0" w:line="240" w:lineRule="auto"/>
        <w:ind w:left="-57" w:right="57" w:firstLine="341"/>
        <w:rPr>
          <w:rFonts w:ascii="Arial" w:eastAsia="Arial" w:hAnsi="Arial" w:cs="Arial"/>
          <w:color w:val="000000" w:themeColor="text1"/>
          <w:sz w:val="22"/>
          <w:szCs w:val="22"/>
          <w:lang w:val="en-GB"/>
        </w:rPr>
      </w:pPr>
      <w:r w:rsidRPr="00C2637A">
        <w:rPr>
          <w:rFonts w:ascii="Arial" w:eastAsia="Arial" w:hAnsi="Arial" w:cs="Arial"/>
          <w:color w:val="000000" w:themeColor="text1"/>
          <w:sz w:val="22"/>
          <w:szCs w:val="22"/>
          <w:lang w:val="en-GB"/>
        </w:rPr>
        <w:t>SIMD deprivation rating varies -the largest group is in SIMD Quintile 2.</w:t>
      </w:r>
    </w:p>
    <w:p w14:paraId="246E20C7" w14:textId="40AC81B3" w:rsidR="44723A5A" w:rsidRPr="00C2637A" w:rsidRDefault="44723A5A" w:rsidP="44723A5A">
      <w:pPr>
        <w:rPr>
          <w:rFonts w:ascii="Arial" w:eastAsia="Arial Nova" w:hAnsi="Arial" w:cs="Arial"/>
          <w:color w:val="000000" w:themeColor="text1"/>
          <w:sz w:val="22"/>
          <w:szCs w:val="22"/>
          <w:lang w:val="en-GB"/>
        </w:rPr>
      </w:pPr>
    </w:p>
    <w:p w14:paraId="0DED1584" w14:textId="5C8A542D" w:rsidR="11295951" w:rsidRPr="00C2637A" w:rsidRDefault="11295951" w:rsidP="44723A5A">
      <w:pPr>
        <w:spacing w:after="0" w:line="240" w:lineRule="auto"/>
        <w:ind w:right="57"/>
        <w:rPr>
          <w:rFonts w:ascii="Arial" w:eastAsia="Arial Nova" w:hAnsi="Arial" w:cs="Arial"/>
          <w:b/>
          <w:bCs/>
          <w:sz w:val="22"/>
          <w:szCs w:val="22"/>
          <w:u w:val="single"/>
        </w:rPr>
      </w:pPr>
      <w:r w:rsidRPr="00C2637A">
        <w:rPr>
          <w:rFonts w:ascii="Arial" w:eastAsia="Arial Nova" w:hAnsi="Arial" w:cs="Arial"/>
          <w:b/>
          <w:bCs/>
          <w:sz w:val="22"/>
          <w:szCs w:val="22"/>
          <w:u w:val="single"/>
        </w:rPr>
        <w:t>Findings</w:t>
      </w:r>
    </w:p>
    <w:p w14:paraId="094D8482" w14:textId="77777777" w:rsidR="00B94AC6" w:rsidRPr="00C2637A" w:rsidRDefault="00B94AC6" w:rsidP="44723A5A">
      <w:pPr>
        <w:spacing w:after="0" w:line="240" w:lineRule="auto"/>
        <w:ind w:right="57"/>
        <w:rPr>
          <w:rFonts w:ascii="Arial" w:eastAsia="Arial Nova" w:hAnsi="Arial" w:cs="Arial"/>
          <w:b/>
          <w:bCs/>
          <w:sz w:val="22"/>
          <w:szCs w:val="22"/>
          <w:u w:val="single"/>
        </w:rPr>
      </w:pPr>
    </w:p>
    <w:p w14:paraId="0E20D7C2" w14:textId="51F2D3C4" w:rsidR="1FE9BE94" w:rsidRPr="00C2637A" w:rsidRDefault="1FE9BE94" w:rsidP="44723A5A">
      <w:pPr>
        <w:shd w:val="clear" w:color="auto" w:fill="FFFFFF" w:themeFill="background1"/>
        <w:spacing w:after="240"/>
        <w:rPr>
          <w:rFonts w:ascii="Arial" w:eastAsia="Arial Nova" w:hAnsi="Arial" w:cs="Arial"/>
          <w:sz w:val="22"/>
          <w:szCs w:val="22"/>
        </w:rPr>
      </w:pPr>
      <w:r w:rsidRPr="00C2637A">
        <w:rPr>
          <w:rFonts w:ascii="Arial" w:eastAsia="Arial Nova" w:hAnsi="Arial" w:cs="Arial"/>
          <w:sz w:val="22"/>
          <w:szCs w:val="22"/>
        </w:rPr>
        <w:t xml:space="preserve">The </w:t>
      </w:r>
      <w:r w:rsidR="75B0DE70" w:rsidRPr="00C2637A">
        <w:rPr>
          <w:rFonts w:ascii="Arial" w:eastAsia="Arial Nova" w:hAnsi="Arial" w:cs="Arial"/>
          <w:sz w:val="22"/>
          <w:szCs w:val="22"/>
        </w:rPr>
        <w:t>information is</w:t>
      </w:r>
      <w:r w:rsidRPr="00C2637A">
        <w:rPr>
          <w:rFonts w:ascii="Arial" w:eastAsia="Arial Nova" w:hAnsi="Arial" w:cs="Arial"/>
          <w:sz w:val="22"/>
          <w:szCs w:val="22"/>
        </w:rPr>
        <w:t xml:space="preserve"> based on a survey which was </w:t>
      </w:r>
      <w:r w:rsidR="3CA97AAD" w:rsidRPr="00C2637A">
        <w:rPr>
          <w:rFonts w:ascii="Arial" w:eastAsia="Arial Nova" w:hAnsi="Arial" w:cs="Arial"/>
          <w:sz w:val="22"/>
          <w:szCs w:val="22"/>
        </w:rPr>
        <w:t>carried</w:t>
      </w:r>
      <w:r w:rsidR="005D3DA7" w:rsidRPr="00C2637A">
        <w:rPr>
          <w:rFonts w:ascii="Arial" w:eastAsia="Arial Nova" w:hAnsi="Arial" w:cs="Arial"/>
          <w:sz w:val="22"/>
          <w:szCs w:val="22"/>
        </w:rPr>
        <w:t xml:space="preserve"> by Midlothian TSI</w:t>
      </w:r>
      <w:r w:rsidR="009F7F4B" w:rsidRPr="00C2637A">
        <w:rPr>
          <w:rFonts w:ascii="Arial" w:eastAsia="Arial Nova" w:hAnsi="Arial" w:cs="Arial"/>
          <w:sz w:val="22"/>
          <w:szCs w:val="22"/>
        </w:rPr>
        <w:t xml:space="preserve">. </w:t>
      </w:r>
      <w:r w:rsidRPr="00C2637A">
        <w:rPr>
          <w:rFonts w:ascii="Arial" w:eastAsia="Arial Nova" w:hAnsi="Arial" w:cs="Arial"/>
          <w:color w:val="000000" w:themeColor="text1"/>
          <w:sz w:val="22"/>
          <w:szCs w:val="22"/>
          <w:lang w:val="en-GB"/>
        </w:rPr>
        <w:t>A standard set of evaluat</w:t>
      </w:r>
      <w:r w:rsidR="009F7F4B" w:rsidRPr="00C2637A">
        <w:rPr>
          <w:rFonts w:ascii="Arial" w:eastAsia="Arial Nova" w:hAnsi="Arial" w:cs="Arial"/>
          <w:color w:val="000000" w:themeColor="text1"/>
          <w:sz w:val="22"/>
          <w:szCs w:val="22"/>
          <w:lang w:val="en-GB"/>
        </w:rPr>
        <w:t>ing</w:t>
      </w:r>
      <w:r w:rsidRPr="00C2637A">
        <w:rPr>
          <w:rFonts w:ascii="Arial" w:eastAsia="Arial Nova" w:hAnsi="Arial" w:cs="Arial"/>
          <w:color w:val="000000" w:themeColor="text1"/>
          <w:sz w:val="22"/>
          <w:szCs w:val="22"/>
          <w:lang w:val="en-GB"/>
        </w:rPr>
        <w:t xml:space="preserve"> questions were shared by Scottish Government with TSIs and completed by projects by</w:t>
      </w:r>
      <w:r w:rsidR="00157D8C" w:rsidRPr="00C2637A">
        <w:rPr>
          <w:rFonts w:ascii="Arial" w:eastAsia="Arial Nova" w:hAnsi="Arial" w:cs="Arial"/>
          <w:color w:val="000000" w:themeColor="text1"/>
          <w:sz w:val="22"/>
          <w:szCs w:val="22"/>
          <w:lang w:val="en-GB"/>
        </w:rPr>
        <w:t xml:space="preserve"> 20</w:t>
      </w:r>
      <w:r w:rsidR="00157D8C" w:rsidRPr="00C2637A">
        <w:rPr>
          <w:rFonts w:ascii="Arial" w:eastAsia="Arial Nova" w:hAnsi="Arial" w:cs="Arial"/>
          <w:color w:val="000000" w:themeColor="text1"/>
          <w:sz w:val="22"/>
          <w:szCs w:val="22"/>
          <w:vertAlign w:val="superscript"/>
          <w:lang w:val="en-GB"/>
        </w:rPr>
        <w:t>th</w:t>
      </w:r>
      <w:r w:rsidR="00EF5BD5" w:rsidRPr="00C2637A">
        <w:rPr>
          <w:rFonts w:ascii="Arial" w:eastAsia="Arial Nova" w:hAnsi="Arial" w:cs="Arial"/>
          <w:color w:val="000000" w:themeColor="text1"/>
          <w:sz w:val="22"/>
          <w:szCs w:val="22"/>
          <w:lang w:val="en-GB"/>
        </w:rPr>
        <w:t xml:space="preserve"> and 31</w:t>
      </w:r>
      <w:r w:rsidR="00EF5BD5" w:rsidRPr="00C2637A">
        <w:rPr>
          <w:rFonts w:ascii="Arial" w:eastAsia="Arial Nova" w:hAnsi="Arial" w:cs="Arial"/>
          <w:color w:val="000000" w:themeColor="text1"/>
          <w:sz w:val="22"/>
          <w:szCs w:val="22"/>
          <w:vertAlign w:val="superscript"/>
          <w:lang w:val="en-GB"/>
        </w:rPr>
        <w:t>st</w:t>
      </w:r>
      <w:r w:rsidR="00EF5BD5" w:rsidRPr="00C2637A">
        <w:rPr>
          <w:rFonts w:ascii="Arial" w:eastAsia="Arial Nova" w:hAnsi="Arial" w:cs="Arial"/>
          <w:color w:val="000000" w:themeColor="text1"/>
          <w:sz w:val="22"/>
          <w:szCs w:val="22"/>
          <w:lang w:val="en-GB"/>
        </w:rPr>
        <w:t xml:space="preserve"> </w:t>
      </w:r>
      <w:r w:rsidRPr="00C2637A">
        <w:rPr>
          <w:rFonts w:ascii="Arial" w:eastAsia="Arial Nova" w:hAnsi="Arial" w:cs="Arial"/>
          <w:color w:val="000000" w:themeColor="text1"/>
          <w:sz w:val="22"/>
          <w:szCs w:val="22"/>
          <w:lang w:val="en-GB"/>
        </w:rPr>
        <w:t>March 2024.</w:t>
      </w:r>
      <w:r w:rsidR="00483124" w:rsidRPr="00C2637A">
        <w:rPr>
          <w:rFonts w:ascii="Arial" w:eastAsia="Arial Nova" w:hAnsi="Arial" w:cs="Arial"/>
          <w:color w:val="000000" w:themeColor="text1"/>
          <w:sz w:val="22"/>
          <w:szCs w:val="22"/>
          <w:lang w:val="en-GB"/>
        </w:rPr>
        <w:t xml:space="preserve"> Midlothian TSI used the standard set of questions</w:t>
      </w:r>
      <w:r w:rsidR="001969F6" w:rsidRPr="00C2637A">
        <w:rPr>
          <w:rFonts w:ascii="Arial" w:eastAsia="Arial Nova" w:hAnsi="Arial" w:cs="Arial"/>
          <w:color w:val="000000" w:themeColor="text1"/>
          <w:sz w:val="22"/>
          <w:szCs w:val="22"/>
          <w:lang w:val="en-GB"/>
        </w:rPr>
        <w:t xml:space="preserve"> with one addition regarding overall satisfaction</w:t>
      </w:r>
      <w:r w:rsidR="00EF5BD5" w:rsidRPr="00C2637A">
        <w:rPr>
          <w:rFonts w:ascii="Arial" w:eastAsia="Arial Nova" w:hAnsi="Arial" w:cs="Arial"/>
          <w:color w:val="000000" w:themeColor="text1"/>
          <w:sz w:val="22"/>
          <w:szCs w:val="22"/>
          <w:lang w:val="en-GB"/>
        </w:rPr>
        <w:t>,</w:t>
      </w:r>
      <w:r w:rsidR="001969F6" w:rsidRPr="00C2637A">
        <w:rPr>
          <w:rFonts w:ascii="Arial" w:eastAsia="Arial Nova" w:hAnsi="Arial" w:cs="Arial"/>
          <w:color w:val="000000" w:themeColor="text1"/>
          <w:sz w:val="22"/>
          <w:szCs w:val="22"/>
          <w:lang w:val="en-GB"/>
        </w:rPr>
        <w:t xml:space="preserve"> </w:t>
      </w:r>
      <w:r w:rsidR="00EF5BD5" w:rsidRPr="00C2637A">
        <w:rPr>
          <w:rFonts w:ascii="Arial" w:eastAsia="Arial Nova" w:hAnsi="Arial" w:cs="Arial"/>
          <w:color w:val="000000" w:themeColor="text1"/>
          <w:sz w:val="22"/>
          <w:szCs w:val="22"/>
          <w:lang w:val="en-GB"/>
        </w:rPr>
        <w:t>reflecting</w:t>
      </w:r>
      <w:r w:rsidR="00D4279A" w:rsidRPr="00C2637A">
        <w:rPr>
          <w:rFonts w:ascii="Arial" w:eastAsia="Arial Nova" w:hAnsi="Arial" w:cs="Arial"/>
          <w:color w:val="000000" w:themeColor="text1"/>
          <w:sz w:val="22"/>
          <w:szCs w:val="22"/>
          <w:lang w:val="en-GB"/>
        </w:rPr>
        <w:t xml:space="preserve"> </w:t>
      </w:r>
      <w:r w:rsidR="00EF5BD5" w:rsidRPr="00C2637A">
        <w:rPr>
          <w:rFonts w:ascii="Arial" w:eastAsia="Arial Nova" w:hAnsi="Arial" w:cs="Arial"/>
          <w:color w:val="000000" w:themeColor="text1"/>
          <w:sz w:val="22"/>
          <w:szCs w:val="22"/>
          <w:lang w:val="en-GB"/>
        </w:rPr>
        <w:t>on</w:t>
      </w:r>
      <w:r w:rsidR="00D4279A" w:rsidRPr="00C2637A">
        <w:rPr>
          <w:rFonts w:ascii="Arial" w:eastAsia="Arial Nova" w:hAnsi="Arial" w:cs="Arial"/>
          <w:color w:val="000000" w:themeColor="text1"/>
          <w:sz w:val="22"/>
          <w:szCs w:val="22"/>
          <w:lang w:val="en-GB"/>
        </w:rPr>
        <w:t xml:space="preserve"> the quality of </w:t>
      </w:r>
      <w:r w:rsidR="005E461D" w:rsidRPr="00C2637A">
        <w:rPr>
          <w:rFonts w:ascii="Arial" w:eastAsia="Arial Nova" w:hAnsi="Arial" w:cs="Arial"/>
          <w:color w:val="000000" w:themeColor="text1"/>
          <w:sz w:val="22"/>
          <w:szCs w:val="22"/>
          <w:lang w:val="en-GB"/>
        </w:rPr>
        <w:t>service and information given.</w:t>
      </w:r>
      <w:r w:rsidRPr="00C2637A">
        <w:rPr>
          <w:rFonts w:ascii="Arial" w:eastAsia="Arial Nova" w:hAnsi="Arial" w:cs="Arial"/>
          <w:color w:val="000000" w:themeColor="text1"/>
          <w:sz w:val="22"/>
          <w:szCs w:val="22"/>
          <w:lang w:val="en-GB"/>
        </w:rPr>
        <w:t xml:space="preserve"> Midlothian TSI followed the questions proposed by SG to provide consistency in reporting across regions and allow comparison across the continuous years of funding</w:t>
      </w:r>
      <w:r w:rsidR="00EF5BD5" w:rsidRPr="00C2637A">
        <w:rPr>
          <w:rFonts w:ascii="Arial" w:eastAsia="Arial Nova" w:hAnsi="Arial" w:cs="Arial"/>
          <w:color w:val="000000" w:themeColor="text1"/>
          <w:sz w:val="22"/>
          <w:szCs w:val="22"/>
          <w:lang w:val="en-GB"/>
        </w:rPr>
        <w:t xml:space="preserve"> locally</w:t>
      </w:r>
      <w:r w:rsidRPr="00C2637A">
        <w:rPr>
          <w:rFonts w:ascii="Arial" w:eastAsia="Arial Nova" w:hAnsi="Arial" w:cs="Arial"/>
          <w:color w:val="000000" w:themeColor="text1"/>
          <w:sz w:val="22"/>
          <w:szCs w:val="22"/>
          <w:lang w:val="en-GB"/>
        </w:rPr>
        <w:t xml:space="preserve">.  </w:t>
      </w:r>
      <w:r w:rsidRPr="00C2637A">
        <w:rPr>
          <w:rFonts w:ascii="Arial" w:eastAsia="Arial Nova" w:hAnsi="Arial" w:cs="Arial"/>
          <w:sz w:val="22"/>
          <w:szCs w:val="22"/>
        </w:rPr>
        <w:t xml:space="preserve"> </w:t>
      </w:r>
    </w:p>
    <w:p w14:paraId="1091BF2D" w14:textId="09BBEBAC" w:rsidR="28A1DF99" w:rsidRPr="00C2637A" w:rsidRDefault="007F3BEE" w:rsidP="28A1DF99">
      <w:pPr>
        <w:rPr>
          <w:rFonts w:ascii="Arial" w:eastAsia="Arial Nova" w:hAnsi="Arial" w:cs="Arial"/>
          <w:color w:val="000000" w:themeColor="text1"/>
          <w:sz w:val="22"/>
          <w:szCs w:val="22"/>
          <w:lang w:val="en-GB"/>
        </w:rPr>
      </w:pPr>
      <w:r w:rsidRPr="00C2637A">
        <w:rPr>
          <w:rFonts w:ascii="Arial" w:eastAsia="Arial Nova" w:hAnsi="Arial" w:cs="Arial"/>
          <w:color w:val="000000" w:themeColor="text1"/>
          <w:sz w:val="22"/>
          <w:szCs w:val="22"/>
          <w:lang w:val="en-GB"/>
        </w:rPr>
        <w:t xml:space="preserve">Midlothian TSI had received </w:t>
      </w:r>
      <w:r w:rsidR="007703E6" w:rsidRPr="00C2637A">
        <w:rPr>
          <w:rFonts w:ascii="Arial" w:eastAsia="Arial Nova" w:hAnsi="Arial" w:cs="Arial"/>
          <w:color w:val="000000" w:themeColor="text1"/>
          <w:sz w:val="22"/>
          <w:szCs w:val="22"/>
          <w:lang w:val="en-GB"/>
        </w:rPr>
        <w:t xml:space="preserve">feedback showing </w:t>
      </w:r>
      <w:r w:rsidR="50F5DE98" w:rsidRPr="00C2637A">
        <w:rPr>
          <w:rFonts w:ascii="Arial" w:eastAsia="Arial Nova" w:hAnsi="Arial" w:cs="Arial"/>
          <w:color w:val="000000" w:themeColor="text1"/>
          <w:sz w:val="22"/>
          <w:szCs w:val="22"/>
          <w:lang w:val="en-GB"/>
        </w:rPr>
        <w:t>examples of projects emerging impact, for example testimonies from project users</w:t>
      </w:r>
      <w:r w:rsidR="006F2FAA" w:rsidRPr="00C2637A">
        <w:rPr>
          <w:rFonts w:ascii="Arial" w:eastAsia="Arial Nova" w:hAnsi="Arial" w:cs="Arial"/>
          <w:color w:val="000000" w:themeColor="text1"/>
          <w:sz w:val="22"/>
          <w:szCs w:val="22"/>
          <w:lang w:val="en-GB"/>
        </w:rPr>
        <w:t xml:space="preserve">. </w:t>
      </w:r>
      <w:r w:rsidR="009906C7" w:rsidRPr="00C2637A">
        <w:rPr>
          <w:rFonts w:ascii="Arial" w:eastAsia="Arial Nova" w:hAnsi="Arial" w:cs="Arial"/>
          <w:color w:val="000000" w:themeColor="text1"/>
          <w:sz w:val="22"/>
          <w:szCs w:val="22"/>
          <w:lang w:val="en-GB"/>
        </w:rPr>
        <w:t xml:space="preserve">Some might be </w:t>
      </w:r>
      <w:r w:rsidR="50F5DE98" w:rsidRPr="00C2637A">
        <w:rPr>
          <w:rFonts w:ascii="Arial" w:eastAsia="Arial Nova" w:hAnsi="Arial" w:cs="Arial"/>
          <w:color w:val="000000" w:themeColor="text1"/>
          <w:sz w:val="22"/>
          <w:szCs w:val="22"/>
          <w:lang w:val="en-GB"/>
        </w:rPr>
        <w:t>tokenistic</w:t>
      </w:r>
      <w:r w:rsidR="009906C7" w:rsidRPr="00C2637A">
        <w:rPr>
          <w:rFonts w:ascii="Arial" w:eastAsia="Arial Nova" w:hAnsi="Arial" w:cs="Arial"/>
          <w:color w:val="000000" w:themeColor="text1"/>
          <w:sz w:val="22"/>
          <w:szCs w:val="22"/>
          <w:lang w:val="en-GB"/>
        </w:rPr>
        <w:t>, but they provide example o</w:t>
      </w:r>
      <w:r w:rsidR="00780C5E" w:rsidRPr="00C2637A">
        <w:rPr>
          <w:rFonts w:ascii="Arial" w:eastAsia="Arial Nova" w:hAnsi="Arial" w:cs="Arial"/>
          <w:color w:val="000000" w:themeColor="text1"/>
          <w:sz w:val="22"/>
          <w:szCs w:val="22"/>
          <w:lang w:val="en-GB"/>
        </w:rPr>
        <w:t>f overall impact and feel for improved</w:t>
      </w:r>
      <w:r w:rsidR="00FF50BB" w:rsidRPr="00C2637A">
        <w:rPr>
          <w:rFonts w:ascii="Arial" w:eastAsia="Arial Nova" w:hAnsi="Arial" w:cs="Arial"/>
          <w:color w:val="000000" w:themeColor="text1"/>
          <w:sz w:val="22"/>
          <w:szCs w:val="22"/>
          <w:lang w:val="en-GB"/>
        </w:rPr>
        <w:t xml:space="preserve"> wellbeing. Alongside </w:t>
      </w:r>
      <w:r w:rsidR="673DBFC0" w:rsidRPr="00C2637A">
        <w:rPr>
          <w:rFonts w:ascii="Arial" w:eastAsia="Arial Nova" w:hAnsi="Arial" w:cs="Arial"/>
          <w:color w:val="000000" w:themeColor="text1"/>
          <w:sz w:val="22"/>
          <w:szCs w:val="22"/>
          <w:lang w:val="en-GB"/>
        </w:rPr>
        <w:t>these examples</w:t>
      </w:r>
      <w:r w:rsidR="50F5DE98" w:rsidRPr="00C2637A">
        <w:rPr>
          <w:rFonts w:ascii="Arial" w:eastAsia="Arial Nova" w:hAnsi="Arial" w:cs="Arial"/>
          <w:color w:val="000000" w:themeColor="text1"/>
          <w:sz w:val="22"/>
          <w:szCs w:val="22"/>
          <w:lang w:val="en-GB"/>
        </w:rPr>
        <w:t xml:space="preserve"> projects have meaningfully worked with target groups </w:t>
      </w:r>
      <w:r w:rsidR="00CF7D49" w:rsidRPr="00C2637A">
        <w:rPr>
          <w:rFonts w:ascii="Arial" w:eastAsia="Arial Nova" w:hAnsi="Arial" w:cs="Arial"/>
          <w:color w:val="000000" w:themeColor="text1"/>
          <w:sz w:val="22"/>
          <w:szCs w:val="22"/>
          <w:lang w:val="en-GB"/>
        </w:rPr>
        <w:t xml:space="preserve">to deliver outcomes set within the </w:t>
      </w:r>
      <w:r w:rsidR="00EF5BD5" w:rsidRPr="00C2637A">
        <w:rPr>
          <w:rFonts w:ascii="Arial" w:eastAsia="Arial Nova" w:hAnsi="Arial" w:cs="Arial"/>
          <w:color w:val="000000" w:themeColor="text1"/>
          <w:sz w:val="22"/>
          <w:szCs w:val="22"/>
          <w:lang w:val="en-GB"/>
        </w:rPr>
        <w:t xml:space="preserve">submitted </w:t>
      </w:r>
      <w:r w:rsidR="009F59CA" w:rsidRPr="00C2637A">
        <w:rPr>
          <w:rFonts w:ascii="Arial" w:eastAsia="Arial Nova" w:hAnsi="Arial" w:cs="Arial"/>
          <w:color w:val="000000" w:themeColor="text1"/>
          <w:sz w:val="22"/>
          <w:szCs w:val="22"/>
          <w:lang w:val="en-GB"/>
        </w:rPr>
        <w:t>application</w:t>
      </w:r>
      <w:r w:rsidR="00EF5BD5" w:rsidRPr="00C2637A">
        <w:rPr>
          <w:rFonts w:ascii="Arial" w:eastAsia="Arial Nova" w:hAnsi="Arial" w:cs="Arial"/>
          <w:color w:val="000000" w:themeColor="text1"/>
          <w:sz w:val="22"/>
          <w:szCs w:val="22"/>
          <w:lang w:val="en-GB"/>
        </w:rPr>
        <w:t>s</w:t>
      </w:r>
      <w:r w:rsidR="009F59CA" w:rsidRPr="00C2637A">
        <w:rPr>
          <w:rFonts w:ascii="Arial" w:eastAsia="Arial Nova" w:hAnsi="Arial" w:cs="Arial"/>
          <w:color w:val="000000" w:themeColor="text1"/>
          <w:sz w:val="22"/>
          <w:szCs w:val="22"/>
          <w:lang w:val="en-GB"/>
        </w:rPr>
        <w:t>.</w:t>
      </w:r>
    </w:p>
    <w:p w14:paraId="6505AEC7" w14:textId="094CE9AC" w:rsidR="44723A5A" w:rsidRPr="00C2637A" w:rsidRDefault="6F8C75B0" w:rsidP="44723A5A">
      <w:pPr>
        <w:rPr>
          <w:rFonts w:ascii="Arial" w:eastAsia="Arial Nova" w:hAnsi="Arial" w:cs="Arial"/>
          <w:color w:val="000000" w:themeColor="text1"/>
          <w:sz w:val="22"/>
          <w:szCs w:val="22"/>
          <w:lang w:val="en-GB"/>
        </w:rPr>
      </w:pPr>
      <w:r w:rsidRPr="00C2637A">
        <w:rPr>
          <w:rFonts w:ascii="Arial" w:eastAsia="Arial Nova" w:hAnsi="Arial" w:cs="Arial"/>
          <w:color w:val="000000" w:themeColor="text1"/>
          <w:sz w:val="22"/>
          <w:szCs w:val="22"/>
          <w:lang w:val="en-GB"/>
        </w:rPr>
        <w:t>Below are the examples of</w:t>
      </w:r>
      <w:r w:rsidRPr="00C2637A">
        <w:rPr>
          <w:rFonts w:ascii="Arial" w:eastAsia="Arial Nova" w:hAnsi="Arial" w:cs="Arial"/>
          <w:b/>
          <w:bCs/>
          <w:color w:val="000000" w:themeColor="text1"/>
          <w:sz w:val="22"/>
          <w:szCs w:val="22"/>
          <w:lang w:val="en-GB"/>
        </w:rPr>
        <w:t xml:space="preserve"> micro, small and large</w:t>
      </w:r>
      <w:r w:rsidRPr="00C2637A">
        <w:rPr>
          <w:rFonts w:ascii="Arial" w:eastAsia="Arial Nova" w:hAnsi="Arial" w:cs="Arial"/>
          <w:color w:val="000000" w:themeColor="text1"/>
          <w:sz w:val="22"/>
          <w:szCs w:val="22"/>
          <w:lang w:val="en-GB"/>
        </w:rPr>
        <w:t xml:space="preserve"> organizations. </w:t>
      </w:r>
    </w:p>
    <w:tbl>
      <w:tblPr>
        <w:tblStyle w:val="TableGrid"/>
        <w:tblW w:w="0" w:type="auto"/>
        <w:tblLayout w:type="fixed"/>
        <w:tblLook w:val="06A0" w:firstRow="1" w:lastRow="0" w:firstColumn="1" w:lastColumn="0" w:noHBand="1" w:noVBand="1"/>
      </w:tblPr>
      <w:tblGrid>
        <w:gridCol w:w="2340"/>
        <w:gridCol w:w="3705"/>
        <w:gridCol w:w="1905"/>
        <w:gridCol w:w="1410"/>
      </w:tblGrid>
      <w:tr w:rsidR="44723A5A" w:rsidRPr="00C2637A" w14:paraId="56C5884B" w14:textId="77777777" w:rsidTr="28A1DF99">
        <w:trPr>
          <w:trHeight w:val="300"/>
        </w:trPr>
        <w:tc>
          <w:tcPr>
            <w:tcW w:w="2340" w:type="dxa"/>
          </w:tcPr>
          <w:p w14:paraId="1E903165" w14:textId="6043BF43" w:rsidR="11C710A5" w:rsidRPr="00C2637A" w:rsidRDefault="11C710A5" w:rsidP="44723A5A">
            <w:pPr>
              <w:rPr>
                <w:rFonts w:ascii="Arial" w:eastAsia="Arial Nova" w:hAnsi="Arial" w:cs="Arial"/>
                <w:sz w:val="22"/>
                <w:szCs w:val="22"/>
              </w:rPr>
            </w:pPr>
            <w:r w:rsidRPr="00C2637A">
              <w:rPr>
                <w:rFonts w:ascii="Arial" w:eastAsia="Arial Nova" w:hAnsi="Arial" w:cs="Arial"/>
                <w:sz w:val="22"/>
                <w:szCs w:val="22"/>
              </w:rPr>
              <w:t>Organization name</w:t>
            </w:r>
          </w:p>
        </w:tc>
        <w:tc>
          <w:tcPr>
            <w:tcW w:w="3705" w:type="dxa"/>
          </w:tcPr>
          <w:p w14:paraId="34413233" w14:textId="28FCB68B" w:rsidR="11C710A5" w:rsidRPr="00C2637A" w:rsidRDefault="11C710A5" w:rsidP="44723A5A">
            <w:pPr>
              <w:rPr>
                <w:rFonts w:ascii="Arial" w:eastAsia="Arial Nova" w:hAnsi="Arial" w:cs="Arial"/>
                <w:b/>
                <w:bCs/>
                <w:sz w:val="22"/>
                <w:szCs w:val="22"/>
              </w:rPr>
            </w:pPr>
            <w:r w:rsidRPr="00C2637A">
              <w:rPr>
                <w:rFonts w:ascii="Arial" w:eastAsia="Arial Nova" w:hAnsi="Arial" w:cs="Arial"/>
                <w:b/>
                <w:bCs/>
                <w:sz w:val="22"/>
                <w:szCs w:val="22"/>
              </w:rPr>
              <w:t>Pathhead man’s group</w:t>
            </w:r>
          </w:p>
        </w:tc>
        <w:tc>
          <w:tcPr>
            <w:tcW w:w="1905" w:type="dxa"/>
            <w:tcBorders>
              <w:right w:val="none" w:sz="4" w:space="0" w:color="000000" w:themeColor="text1"/>
            </w:tcBorders>
          </w:tcPr>
          <w:p w14:paraId="7EC205A1" w14:textId="132EE625" w:rsidR="26DF81ED" w:rsidRPr="00C2637A" w:rsidRDefault="26DF81ED" w:rsidP="44723A5A">
            <w:pPr>
              <w:rPr>
                <w:rFonts w:ascii="Arial" w:eastAsia="Arial Nova" w:hAnsi="Arial" w:cs="Arial"/>
                <w:b/>
                <w:bCs/>
                <w:sz w:val="22"/>
                <w:szCs w:val="22"/>
              </w:rPr>
            </w:pPr>
            <w:r w:rsidRPr="00C2637A">
              <w:rPr>
                <w:rFonts w:ascii="Arial" w:eastAsia="Arial Nova" w:hAnsi="Arial" w:cs="Arial"/>
                <w:b/>
                <w:bCs/>
                <w:sz w:val="22"/>
                <w:szCs w:val="22"/>
              </w:rPr>
              <w:t>M</w:t>
            </w:r>
            <w:r w:rsidR="11C710A5" w:rsidRPr="00C2637A">
              <w:rPr>
                <w:rFonts w:ascii="Arial" w:eastAsia="Arial Nova" w:hAnsi="Arial" w:cs="Arial"/>
                <w:b/>
                <w:bCs/>
                <w:sz w:val="22"/>
                <w:szCs w:val="22"/>
              </w:rPr>
              <w:t>icro</w:t>
            </w:r>
          </w:p>
        </w:tc>
        <w:tc>
          <w:tcPr>
            <w:tcW w:w="1410" w:type="dxa"/>
            <w:tcBorders>
              <w:left w:val="none" w:sz="4" w:space="0" w:color="000000" w:themeColor="text1"/>
            </w:tcBorders>
          </w:tcPr>
          <w:p w14:paraId="20F577C1" w14:textId="102368C8" w:rsidR="44723A5A" w:rsidRPr="00C2637A" w:rsidRDefault="44723A5A" w:rsidP="44723A5A">
            <w:pPr>
              <w:rPr>
                <w:rFonts w:ascii="Arial" w:eastAsia="Arial Nova" w:hAnsi="Arial" w:cs="Arial"/>
                <w:sz w:val="22"/>
                <w:szCs w:val="22"/>
              </w:rPr>
            </w:pPr>
          </w:p>
        </w:tc>
      </w:tr>
      <w:tr w:rsidR="44723A5A" w:rsidRPr="00C2637A" w14:paraId="7E5A1E15" w14:textId="77777777" w:rsidTr="28A1DF99">
        <w:trPr>
          <w:trHeight w:val="300"/>
        </w:trPr>
        <w:tc>
          <w:tcPr>
            <w:tcW w:w="2340" w:type="dxa"/>
          </w:tcPr>
          <w:p w14:paraId="6F4A6763" w14:textId="1973037C" w:rsidR="11C710A5" w:rsidRPr="00C2637A" w:rsidRDefault="11C710A5" w:rsidP="44723A5A">
            <w:pPr>
              <w:rPr>
                <w:rFonts w:ascii="Arial" w:eastAsia="Arial Nova" w:hAnsi="Arial" w:cs="Arial"/>
                <w:sz w:val="22"/>
                <w:szCs w:val="22"/>
              </w:rPr>
            </w:pPr>
            <w:r w:rsidRPr="00C2637A">
              <w:rPr>
                <w:rFonts w:ascii="Arial" w:eastAsia="Arial Nova" w:hAnsi="Arial" w:cs="Arial"/>
                <w:sz w:val="22"/>
                <w:szCs w:val="22"/>
              </w:rPr>
              <w:t>Project name</w:t>
            </w:r>
          </w:p>
        </w:tc>
        <w:tc>
          <w:tcPr>
            <w:tcW w:w="3705" w:type="dxa"/>
          </w:tcPr>
          <w:p w14:paraId="4CC69007" w14:textId="690AE004" w:rsidR="3049A464" w:rsidRPr="00C2637A" w:rsidRDefault="3049A464"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rPr>
              <w:t>Pathhead Men’s Café and Not-So-Grumpy Events</w:t>
            </w:r>
          </w:p>
        </w:tc>
        <w:tc>
          <w:tcPr>
            <w:tcW w:w="1905" w:type="dxa"/>
          </w:tcPr>
          <w:p w14:paraId="6A4D2593" w14:textId="6E45D34E" w:rsidR="1F0883A7" w:rsidRPr="00C2637A" w:rsidRDefault="1F0883A7" w:rsidP="44723A5A">
            <w:pPr>
              <w:rPr>
                <w:rFonts w:ascii="Arial" w:eastAsia="Arial Nova" w:hAnsi="Arial" w:cs="Arial"/>
                <w:sz w:val="22"/>
                <w:szCs w:val="22"/>
              </w:rPr>
            </w:pPr>
            <w:r w:rsidRPr="00C2637A">
              <w:rPr>
                <w:rFonts w:ascii="Arial" w:eastAsia="Arial Nova" w:hAnsi="Arial" w:cs="Arial"/>
                <w:sz w:val="22"/>
                <w:szCs w:val="22"/>
              </w:rPr>
              <w:t>Reached 16</w:t>
            </w:r>
          </w:p>
        </w:tc>
        <w:tc>
          <w:tcPr>
            <w:tcW w:w="1410" w:type="dxa"/>
          </w:tcPr>
          <w:p w14:paraId="7DC274B6" w14:textId="04299635" w:rsidR="1F0883A7" w:rsidRPr="00C2637A" w:rsidRDefault="15CD0623" w:rsidP="44723A5A">
            <w:pPr>
              <w:rPr>
                <w:rFonts w:ascii="Arial" w:eastAsia="Arial Nova" w:hAnsi="Arial" w:cs="Arial"/>
                <w:sz w:val="22"/>
                <w:szCs w:val="22"/>
              </w:rPr>
            </w:pPr>
            <w:r w:rsidRPr="00C2637A">
              <w:rPr>
                <w:rFonts w:ascii="Arial" w:eastAsia="Arial Nova" w:hAnsi="Arial" w:cs="Arial"/>
                <w:sz w:val="22"/>
                <w:szCs w:val="22"/>
              </w:rPr>
              <w:t xml:space="preserve">Year </w:t>
            </w:r>
            <w:r w:rsidR="3D1BFFFD" w:rsidRPr="00C2637A">
              <w:rPr>
                <w:rFonts w:ascii="Arial" w:eastAsia="Arial Nova" w:hAnsi="Arial" w:cs="Arial"/>
                <w:sz w:val="22"/>
                <w:szCs w:val="22"/>
              </w:rPr>
              <w:t>3</w:t>
            </w:r>
          </w:p>
        </w:tc>
      </w:tr>
      <w:tr w:rsidR="44723A5A" w:rsidRPr="00C2637A" w14:paraId="52A9C0F4" w14:textId="77777777" w:rsidTr="28A1DF99">
        <w:trPr>
          <w:trHeight w:val="300"/>
        </w:trPr>
        <w:tc>
          <w:tcPr>
            <w:tcW w:w="2340" w:type="dxa"/>
          </w:tcPr>
          <w:p w14:paraId="348D3A46" w14:textId="455CC623" w:rsidR="1F0883A7" w:rsidRPr="00C2637A" w:rsidRDefault="1F0883A7" w:rsidP="44723A5A">
            <w:pPr>
              <w:rPr>
                <w:rFonts w:ascii="Arial" w:eastAsia="Arial Nova" w:hAnsi="Arial" w:cs="Arial"/>
                <w:sz w:val="22"/>
                <w:szCs w:val="22"/>
              </w:rPr>
            </w:pPr>
            <w:r w:rsidRPr="00C2637A">
              <w:rPr>
                <w:rFonts w:ascii="Arial" w:eastAsia="Arial Nova" w:hAnsi="Arial" w:cs="Arial"/>
                <w:sz w:val="22"/>
                <w:szCs w:val="22"/>
              </w:rPr>
              <w:t>Main Beneficiary</w:t>
            </w:r>
          </w:p>
        </w:tc>
        <w:tc>
          <w:tcPr>
            <w:tcW w:w="7020" w:type="dxa"/>
            <w:gridSpan w:val="3"/>
            <w:vAlign w:val="center"/>
          </w:tcPr>
          <w:p w14:paraId="63BA4956" w14:textId="2DC5CC0C" w:rsidR="75B5E81A" w:rsidRPr="00C2637A" w:rsidRDefault="75B5E81A"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rPr>
              <w:t>To encourage m</w:t>
            </w:r>
            <w:r w:rsidR="43733226" w:rsidRPr="00C2637A">
              <w:rPr>
                <w:rFonts w:ascii="Arial" w:eastAsia="Arial Nova" w:hAnsi="Arial" w:cs="Arial"/>
                <w:color w:val="000000" w:themeColor="text1"/>
                <w:sz w:val="22"/>
                <w:szCs w:val="22"/>
              </w:rPr>
              <w:t>en</w:t>
            </w:r>
            <w:r w:rsidR="5119496A" w:rsidRPr="00C2637A">
              <w:rPr>
                <w:rFonts w:ascii="Arial" w:eastAsia="Arial Nova" w:hAnsi="Arial" w:cs="Arial"/>
                <w:color w:val="000000" w:themeColor="text1"/>
                <w:sz w:val="22"/>
                <w:szCs w:val="22"/>
              </w:rPr>
              <w:t xml:space="preserve"> to</w:t>
            </w:r>
            <w:r w:rsidR="43733226" w:rsidRPr="00C2637A">
              <w:rPr>
                <w:rFonts w:ascii="Arial" w:eastAsia="Arial Nova" w:hAnsi="Arial" w:cs="Arial"/>
                <w:color w:val="000000" w:themeColor="text1"/>
                <w:sz w:val="22"/>
                <w:szCs w:val="22"/>
              </w:rPr>
              <w:t xml:space="preserve"> become involved</w:t>
            </w:r>
            <w:r w:rsidR="1A9D73E9" w:rsidRPr="00C2637A">
              <w:rPr>
                <w:rFonts w:ascii="Arial" w:eastAsia="Arial Nova" w:hAnsi="Arial" w:cs="Arial"/>
                <w:color w:val="000000" w:themeColor="text1"/>
                <w:sz w:val="22"/>
                <w:szCs w:val="22"/>
              </w:rPr>
              <w:t xml:space="preserve"> </w:t>
            </w:r>
            <w:r w:rsidR="43733226" w:rsidRPr="00C2637A">
              <w:rPr>
                <w:rFonts w:ascii="Arial" w:eastAsia="Arial Nova" w:hAnsi="Arial" w:cs="Arial"/>
                <w:color w:val="000000" w:themeColor="text1"/>
                <w:sz w:val="22"/>
                <w:szCs w:val="22"/>
              </w:rPr>
              <w:t>in wider community events and activities to reduce isolation.</w:t>
            </w:r>
          </w:p>
        </w:tc>
      </w:tr>
      <w:tr w:rsidR="44723A5A" w:rsidRPr="00C2637A" w14:paraId="60C8E342" w14:textId="77777777" w:rsidTr="28A1DF99">
        <w:trPr>
          <w:trHeight w:val="300"/>
        </w:trPr>
        <w:tc>
          <w:tcPr>
            <w:tcW w:w="2340" w:type="dxa"/>
          </w:tcPr>
          <w:p w14:paraId="35813892" w14:textId="27E47F98" w:rsidR="657FE207" w:rsidRPr="00C2637A" w:rsidRDefault="657FE207" w:rsidP="44723A5A">
            <w:pPr>
              <w:rPr>
                <w:rFonts w:ascii="Arial" w:eastAsia="Arial Nova" w:hAnsi="Arial" w:cs="Arial"/>
                <w:sz w:val="22"/>
                <w:szCs w:val="22"/>
              </w:rPr>
            </w:pPr>
            <w:r w:rsidRPr="00C2637A">
              <w:rPr>
                <w:rFonts w:ascii="Arial" w:eastAsia="Arial Nova" w:hAnsi="Arial" w:cs="Arial"/>
                <w:sz w:val="22"/>
                <w:szCs w:val="22"/>
              </w:rPr>
              <w:t>Achievements</w:t>
            </w:r>
          </w:p>
        </w:tc>
        <w:tc>
          <w:tcPr>
            <w:tcW w:w="7020" w:type="dxa"/>
            <w:gridSpan w:val="3"/>
          </w:tcPr>
          <w:p w14:paraId="0076D669" w14:textId="2937497A" w:rsidR="2ACA1145" w:rsidRPr="00C2637A" w:rsidRDefault="2ACA1145"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rPr>
              <w:t xml:space="preserve">Many of the elder men in the village have said they had little to do on a weekly basis after retiring and before the café was set up. The café </w:t>
            </w:r>
            <w:r w:rsidRPr="00C2637A">
              <w:rPr>
                <w:rFonts w:ascii="Arial" w:eastAsia="Arial Nova" w:hAnsi="Arial" w:cs="Arial"/>
                <w:color w:val="000000" w:themeColor="text1"/>
                <w:sz w:val="22"/>
                <w:szCs w:val="22"/>
              </w:rPr>
              <w:lastRenderedPageBreak/>
              <w:t>provides a focus for them to meet with other men, build friendships and get involved in the wider community events. The fact that the number of regular attendees has grown and includes men referred from the Thistle Foundation clinic at the local Medical Centre shows the value of the café. It is particularly heartening to see men who took a lot of persuading or said nothing then they first attended now play a full and vocal part in the café</w:t>
            </w:r>
            <w:r w:rsidR="333E21A2" w:rsidRPr="00C2637A">
              <w:rPr>
                <w:rFonts w:ascii="Arial" w:eastAsia="Arial Nova" w:hAnsi="Arial" w:cs="Arial"/>
                <w:color w:val="000000" w:themeColor="text1"/>
                <w:sz w:val="22"/>
                <w:szCs w:val="22"/>
              </w:rPr>
              <w:t>.</w:t>
            </w:r>
            <w:r w:rsidRPr="00C2637A">
              <w:rPr>
                <w:rFonts w:ascii="Arial" w:eastAsia="Arial Nova" w:hAnsi="Arial" w:cs="Arial"/>
                <w:color w:val="000000" w:themeColor="text1"/>
                <w:sz w:val="22"/>
                <w:szCs w:val="22"/>
              </w:rPr>
              <w:t xml:space="preserve"> </w:t>
            </w:r>
            <w:r w:rsidR="130B84B5" w:rsidRPr="00C2637A">
              <w:rPr>
                <w:rFonts w:ascii="Arial" w:eastAsia="Arial Nova" w:hAnsi="Arial" w:cs="Arial"/>
                <w:color w:val="000000" w:themeColor="text1"/>
                <w:sz w:val="22"/>
                <w:szCs w:val="22"/>
              </w:rPr>
              <w:t>S</w:t>
            </w:r>
            <w:r w:rsidRPr="00C2637A">
              <w:rPr>
                <w:rFonts w:ascii="Arial" w:eastAsia="Arial Nova" w:hAnsi="Arial" w:cs="Arial"/>
                <w:color w:val="000000" w:themeColor="text1"/>
                <w:sz w:val="22"/>
                <w:szCs w:val="22"/>
              </w:rPr>
              <w:t>ome of our members have been in hospital or have been recently bereaved. Members of the group have attended funerals to show support, visited bereaved members to check on them or taken them out, e.g. to the pantomime. Many members have visited those in hospital to ensure they have had regular visits. The fact that many of these men did not know each other 2 years ago is a testament to the strength of relationships forged at the café.</w:t>
            </w:r>
          </w:p>
        </w:tc>
      </w:tr>
    </w:tbl>
    <w:p w14:paraId="16D19A48" w14:textId="63C76CAC" w:rsidR="44723A5A" w:rsidRPr="00C2637A" w:rsidRDefault="44723A5A" w:rsidP="44723A5A">
      <w:pPr>
        <w:rPr>
          <w:rFonts w:ascii="Arial" w:hAnsi="Arial" w:cs="Arial"/>
          <w:sz w:val="22"/>
          <w:szCs w:val="22"/>
        </w:rPr>
      </w:pPr>
    </w:p>
    <w:tbl>
      <w:tblPr>
        <w:tblStyle w:val="TableGrid"/>
        <w:tblW w:w="0" w:type="auto"/>
        <w:tblLayout w:type="fixed"/>
        <w:tblLook w:val="06A0" w:firstRow="1" w:lastRow="0" w:firstColumn="1" w:lastColumn="0" w:noHBand="1" w:noVBand="1"/>
      </w:tblPr>
      <w:tblGrid>
        <w:gridCol w:w="2340"/>
        <w:gridCol w:w="3945"/>
        <w:gridCol w:w="1485"/>
        <w:gridCol w:w="1590"/>
      </w:tblGrid>
      <w:tr w:rsidR="44723A5A" w:rsidRPr="00C2637A" w14:paraId="19BCF5B8" w14:textId="77777777" w:rsidTr="28A1DF99">
        <w:trPr>
          <w:trHeight w:val="300"/>
        </w:trPr>
        <w:tc>
          <w:tcPr>
            <w:tcW w:w="2340" w:type="dxa"/>
          </w:tcPr>
          <w:p w14:paraId="6C370F5D" w14:textId="4A8F05D6" w:rsidR="0A9473E5" w:rsidRPr="00C2637A" w:rsidRDefault="0A9473E5" w:rsidP="44723A5A">
            <w:pPr>
              <w:rPr>
                <w:rFonts w:ascii="Arial" w:eastAsia="Arial Nova" w:hAnsi="Arial" w:cs="Arial"/>
                <w:sz w:val="22"/>
                <w:szCs w:val="22"/>
              </w:rPr>
            </w:pPr>
            <w:r w:rsidRPr="00C2637A">
              <w:rPr>
                <w:rFonts w:ascii="Arial" w:eastAsia="Arial Nova" w:hAnsi="Arial" w:cs="Arial"/>
                <w:sz w:val="22"/>
                <w:szCs w:val="22"/>
              </w:rPr>
              <w:t>Organization name</w:t>
            </w:r>
          </w:p>
        </w:tc>
        <w:tc>
          <w:tcPr>
            <w:tcW w:w="3945" w:type="dxa"/>
          </w:tcPr>
          <w:p w14:paraId="616773BA" w14:textId="6DB15DF3" w:rsidR="0A9473E5" w:rsidRPr="00C2637A" w:rsidRDefault="0A9473E5" w:rsidP="44723A5A">
            <w:pPr>
              <w:rPr>
                <w:rFonts w:ascii="Arial" w:eastAsia="Arial Nova" w:hAnsi="Arial" w:cs="Arial"/>
                <w:b/>
                <w:bCs/>
                <w:color w:val="000000" w:themeColor="text1"/>
                <w:sz w:val="22"/>
                <w:szCs w:val="22"/>
              </w:rPr>
            </w:pPr>
            <w:r w:rsidRPr="00C2637A">
              <w:rPr>
                <w:rFonts w:ascii="Arial" w:eastAsia="Arial Nova" w:hAnsi="Arial" w:cs="Arial"/>
                <w:b/>
                <w:bCs/>
                <w:color w:val="000000" w:themeColor="text1"/>
                <w:sz w:val="22"/>
                <w:szCs w:val="22"/>
              </w:rPr>
              <w:t>Edinburgh</w:t>
            </w:r>
            <w:r w:rsidR="400D1F4C" w:rsidRPr="00C2637A">
              <w:rPr>
                <w:rFonts w:ascii="Arial" w:eastAsia="Arial Nova" w:hAnsi="Arial" w:cs="Arial"/>
                <w:b/>
                <w:bCs/>
                <w:color w:val="000000" w:themeColor="text1"/>
                <w:sz w:val="22"/>
                <w:szCs w:val="22"/>
              </w:rPr>
              <w:t xml:space="preserve"> </w:t>
            </w:r>
            <w:r w:rsidRPr="00C2637A">
              <w:rPr>
                <w:rFonts w:ascii="Arial" w:eastAsia="Arial Nova" w:hAnsi="Arial" w:cs="Arial"/>
                <w:b/>
                <w:bCs/>
                <w:color w:val="000000" w:themeColor="text1"/>
                <w:sz w:val="22"/>
                <w:szCs w:val="22"/>
              </w:rPr>
              <w:t>Community Yoga</w:t>
            </w:r>
          </w:p>
        </w:tc>
        <w:tc>
          <w:tcPr>
            <w:tcW w:w="1485" w:type="dxa"/>
            <w:tcBorders>
              <w:right w:val="none" w:sz="4" w:space="0" w:color="000000" w:themeColor="text1"/>
            </w:tcBorders>
          </w:tcPr>
          <w:p w14:paraId="08C4C389" w14:textId="35686390" w:rsidR="0A9473E5" w:rsidRPr="00C2637A" w:rsidRDefault="0A9473E5" w:rsidP="44723A5A">
            <w:pPr>
              <w:rPr>
                <w:rFonts w:ascii="Arial" w:hAnsi="Arial" w:cs="Arial"/>
                <w:b/>
                <w:bCs/>
                <w:sz w:val="22"/>
                <w:szCs w:val="22"/>
              </w:rPr>
            </w:pPr>
            <w:r w:rsidRPr="00C2637A">
              <w:rPr>
                <w:rFonts w:ascii="Arial" w:hAnsi="Arial" w:cs="Arial"/>
                <w:b/>
                <w:bCs/>
                <w:sz w:val="22"/>
                <w:szCs w:val="22"/>
              </w:rPr>
              <w:t>Small</w:t>
            </w:r>
          </w:p>
        </w:tc>
        <w:tc>
          <w:tcPr>
            <w:tcW w:w="1590" w:type="dxa"/>
            <w:tcBorders>
              <w:left w:val="none" w:sz="4" w:space="0" w:color="000000" w:themeColor="text1"/>
            </w:tcBorders>
          </w:tcPr>
          <w:p w14:paraId="5E7419BD" w14:textId="44B6D1B8" w:rsidR="44723A5A" w:rsidRPr="00C2637A" w:rsidRDefault="44723A5A" w:rsidP="44723A5A">
            <w:pPr>
              <w:rPr>
                <w:rFonts w:ascii="Arial" w:hAnsi="Arial" w:cs="Arial"/>
                <w:sz w:val="22"/>
                <w:szCs w:val="22"/>
              </w:rPr>
            </w:pPr>
          </w:p>
        </w:tc>
      </w:tr>
      <w:tr w:rsidR="44723A5A" w:rsidRPr="00C2637A" w14:paraId="35318898" w14:textId="77777777" w:rsidTr="28A1DF99">
        <w:trPr>
          <w:trHeight w:val="300"/>
        </w:trPr>
        <w:tc>
          <w:tcPr>
            <w:tcW w:w="2340" w:type="dxa"/>
          </w:tcPr>
          <w:p w14:paraId="009920A4" w14:textId="1973037C" w:rsidR="156B5428" w:rsidRPr="00C2637A" w:rsidRDefault="156B5428" w:rsidP="44723A5A">
            <w:pPr>
              <w:rPr>
                <w:rFonts w:ascii="Arial" w:eastAsia="Arial Nova" w:hAnsi="Arial" w:cs="Arial"/>
                <w:sz w:val="22"/>
                <w:szCs w:val="22"/>
              </w:rPr>
            </w:pPr>
            <w:r w:rsidRPr="00C2637A">
              <w:rPr>
                <w:rFonts w:ascii="Arial" w:eastAsia="Arial Nova" w:hAnsi="Arial" w:cs="Arial"/>
                <w:sz w:val="22"/>
                <w:szCs w:val="22"/>
              </w:rPr>
              <w:t>Project name</w:t>
            </w:r>
          </w:p>
          <w:p w14:paraId="221962EA" w14:textId="7C288C54" w:rsidR="44723A5A" w:rsidRPr="00C2637A" w:rsidRDefault="44723A5A" w:rsidP="44723A5A">
            <w:pPr>
              <w:rPr>
                <w:rFonts w:ascii="Arial" w:eastAsia="Arial Nova" w:hAnsi="Arial" w:cs="Arial"/>
                <w:color w:val="000000" w:themeColor="text1"/>
                <w:sz w:val="22"/>
                <w:szCs w:val="22"/>
              </w:rPr>
            </w:pPr>
          </w:p>
        </w:tc>
        <w:tc>
          <w:tcPr>
            <w:tcW w:w="3945" w:type="dxa"/>
          </w:tcPr>
          <w:p w14:paraId="6B9E1D30" w14:textId="391160B7" w:rsidR="0A9473E5" w:rsidRPr="00C2637A" w:rsidRDefault="0A9473E5"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rPr>
              <w:t>Trauma-Informed Yoga in Dalkeith</w:t>
            </w:r>
          </w:p>
        </w:tc>
        <w:tc>
          <w:tcPr>
            <w:tcW w:w="1485" w:type="dxa"/>
          </w:tcPr>
          <w:p w14:paraId="65BE3DA3" w14:textId="00B7E838" w:rsidR="0DE0A6C9" w:rsidRPr="00C2637A" w:rsidRDefault="0DE0A6C9" w:rsidP="44723A5A">
            <w:pPr>
              <w:rPr>
                <w:rFonts w:ascii="Arial" w:hAnsi="Arial" w:cs="Arial"/>
                <w:sz w:val="22"/>
                <w:szCs w:val="22"/>
              </w:rPr>
            </w:pPr>
            <w:r w:rsidRPr="00C2637A">
              <w:rPr>
                <w:rFonts w:ascii="Arial" w:hAnsi="Arial" w:cs="Arial"/>
                <w:sz w:val="22"/>
                <w:szCs w:val="22"/>
              </w:rPr>
              <w:t xml:space="preserve">Reached </w:t>
            </w:r>
          </w:p>
          <w:p w14:paraId="007D9494" w14:textId="69D6811A" w:rsidR="15F382E8" w:rsidRPr="00C2637A" w:rsidRDefault="15F382E8" w:rsidP="44723A5A">
            <w:pPr>
              <w:rPr>
                <w:rFonts w:ascii="Arial" w:hAnsi="Arial" w:cs="Arial"/>
                <w:sz w:val="22"/>
                <w:szCs w:val="22"/>
              </w:rPr>
            </w:pPr>
            <w:r w:rsidRPr="00C2637A">
              <w:rPr>
                <w:rFonts w:ascii="Arial" w:hAnsi="Arial" w:cs="Arial"/>
                <w:sz w:val="22"/>
                <w:szCs w:val="22"/>
              </w:rPr>
              <w:t>23</w:t>
            </w:r>
          </w:p>
        </w:tc>
        <w:tc>
          <w:tcPr>
            <w:tcW w:w="1590" w:type="dxa"/>
          </w:tcPr>
          <w:p w14:paraId="5AEC6A62" w14:textId="606D5C1B" w:rsidR="15F382E8" w:rsidRPr="00C2637A" w:rsidRDefault="14CC781A" w:rsidP="44723A5A">
            <w:pPr>
              <w:rPr>
                <w:rFonts w:ascii="Arial" w:hAnsi="Arial" w:cs="Arial"/>
                <w:sz w:val="22"/>
                <w:szCs w:val="22"/>
              </w:rPr>
            </w:pPr>
            <w:r w:rsidRPr="00C2637A">
              <w:rPr>
                <w:rFonts w:ascii="Arial" w:hAnsi="Arial" w:cs="Arial"/>
                <w:sz w:val="22"/>
                <w:szCs w:val="22"/>
              </w:rPr>
              <w:t>Year</w:t>
            </w:r>
            <w:r w:rsidR="73E897B3" w:rsidRPr="00C2637A">
              <w:rPr>
                <w:rFonts w:ascii="Arial" w:hAnsi="Arial" w:cs="Arial"/>
                <w:sz w:val="22"/>
                <w:szCs w:val="22"/>
              </w:rPr>
              <w:t xml:space="preserve"> 3</w:t>
            </w:r>
          </w:p>
        </w:tc>
      </w:tr>
      <w:tr w:rsidR="44723A5A" w:rsidRPr="00C2637A" w14:paraId="778BF5B6" w14:textId="77777777" w:rsidTr="28A1DF99">
        <w:trPr>
          <w:trHeight w:val="300"/>
        </w:trPr>
        <w:tc>
          <w:tcPr>
            <w:tcW w:w="2340" w:type="dxa"/>
          </w:tcPr>
          <w:p w14:paraId="11F80C7E" w14:textId="455CC623" w:rsidR="21435595" w:rsidRPr="00C2637A" w:rsidRDefault="21435595" w:rsidP="44723A5A">
            <w:pPr>
              <w:rPr>
                <w:rFonts w:ascii="Arial" w:eastAsia="Arial Nova" w:hAnsi="Arial" w:cs="Arial"/>
                <w:sz w:val="22"/>
                <w:szCs w:val="22"/>
              </w:rPr>
            </w:pPr>
            <w:r w:rsidRPr="00C2637A">
              <w:rPr>
                <w:rFonts w:ascii="Arial" w:eastAsia="Arial Nova" w:hAnsi="Arial" w:cs="Arial"/>
                <w:sz w:val="22"/>
                <w:szCs w:val="22"/>
              </w:rPr>
              <w:t>Main Beneficiary</w:t>
            </w:r>
          </w:p>
          <w:p w14:paraId="0D906CAE" w14:textId="7282228C" w:rsidR="44723A5A" w:rsidRPr="00C2637A" w:rsidRDefault="44723A5A" w:rsidP="44723A5A">
            <w:pPr>
              <w:rPr>
                <w:rFonts w:ascii="Arial" w:hAnsi="Arial" w:cs="Arial"/>
                <w:sz w:val="22"/>
                <w:szCs w:val="22"/>
              </w:rPr>
            </w:pPr>
          </w:p>
        </w:tc>
        <w:tc>
          <w:tcPr>
            <w:tcW w:w="7020" w:type="dxa"/>
            <w:gridSpan w:val="3"/>
          </w:tcPr>
          <w:p w14:paraId="59DDA039" w14:textId="5FFF3804" w:rsidR="39F16F62" w:rsidRPr="00C2637A" w:rsidRDefault="39F16F62" w:rsidP="44723A5A">
            <w:pPr>
              <w:rPr>
                <w:rFonts w:ascii="Arial" w:eastAsia="Arial Nova" w:hAnsi="Arial" w:cs="Arial"/>
                <w:color w:val="000000" w:themeColor="text1"/>
                <w:sz w:val="22"/>
                <w:szCs w:val="22"/>
              </w:rPr>
            </w:pPr>
            <w:proofErr w:type="gramStart"/>
            <w:r w:rsidRPr="00C2637A">
              <w:rPr>
                <w:rFonts w:ascii="Arial" w:eastAsia="Arial Nova" w:hAnsi="Arial" w:cs="Arial"/>
                <w:color w:val="000000" w:themeColor="text1"/>
                <w:sz w:val="22"/>
                <w:szCs w:val="22"/>
              </w:rPr>
              <w:t>The majority of</w:t>
            </w:r>
            <w:proofErr w:type="gramEnd"/>
            <w:r w:rsidRPr="00C2637A">
              <w:rPr>
                <w:rFonts w:ascii="Arial" w:eastAsia="Arial Nova" w:hAnsi="Arial" w:cs="Arial"/>
                <w:color w:val="000000" w:themeColor="text1"/>
                <w:sz w:val="22"/>
                <w:szCs w:val="22"/>
              </w:rPr>
              <w:t xml:space="preserve"> the beneficiaries were women affected by trauma</w:t>
            </w:r>
          </w:p>
        </w:tc>
      </w:tr>
      <w:tr w:rsidR="44723A5A" w:rsidRPr="00C2637A" w14:paraId="169F6A3E" w14:textId="77777777" w:rsidTr="28A1DF99">
        <w:trPr>
          <w:trHeight w:val="300"/>
        </w:trPr>
        <w:tc>
          <w:tcPr>
            <w:tcW w:w="2340" w:type="dxa"/>
          </w:tcPr>
          <w:p w14:paraId="1BE6533F" w14:textId="41A3DF1E" w:rsidR="77D1DECE" w:rsidRPr="00C2637A" w:rsidRDefault="77D1DECE" w:rsidP="44723A5A">
            <w:pPr>
              <w:rPr>
                <w:rFonts w:ascii="Arial" w:eastAsia="Arial Nova" w:hAnsi="Arial" w:cs="Arial"/>
                <w:sz w:val="22"/>
                <w:szCs w:val="22"/>
              </w:rPr>
            </w:pPr>
            <w:r w:rsidRPr="00C2637A">
              <w:rPr>
                <w:rFonts w:ascii="Arial" w:eastAsia="Arial Nova" w:hAnsi="Arial" w:cs="Arial"/>
                <w:sz w:val="22"/>
                <w:szCs w:val="22"/>
              </w:rPr>
              <w:t>Achievements</w:t>
            </w:r>
          </w:p>
        </w:tc>
        <w:tc>
          <w:tcPr>
            <w:tcW w:w="7020" w:type="dxa"/>
            <w:gridSpan w:val="3"/>
          </w:tcPr>
          <w:p w14:paraId="31F7B664" w14:textId="7F849519" w:rsidR="77D1DECE" w:rsidRPr="00C2637A" w:rsidRDefault="77D1DECE" w:rsidP="44723A5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rPr>
              <w:t xml:space="preserve">We have achieved a lot </w:t>
            </w:r>
            <w:proofErr w:type="gramStart"/>
            <w:r w:rsidRPr="00C2637A">
              <w:rPr>
                <w:rFonts w:ascii="Arial" w:eastAsia="Arial Nova" w:hAnsi="Arial" w:cs="Arial"/>
                <w:color w:val="000000" w:themeColor="text1"/>
                <w:sz w:val="22"/>
                <w:szCs w:val="22"/>
              </w:rPr>
              <w:t>with regard to</w:t>
            </w:r>
            <w:proofErr w:type="gramEnd"/>
            <w:r w:rsidRPr="00C2637A">
              <w:rPr>
                <w:rFonts w:ascii="Arial" w:eastAsia="Arial Nova" w:hAnsi="Arial" w:cs="Arial"/>
                <w:color w:val="000000" w:themeColor="text1"/>
                <w:sz w:val="22"/>
                <w:szCs w:val="22"/>
              </w:rPr>
              <w:t xml:space="preserve"> our partnership working, which has developed well. Here is some feedback from some of our partners. “I am grateful to have a service to support patients with trauma, both physically and mentally, as the benefits of movement and meditation are profound. I particularly like that they will be able to engage with other patients who have experienced trauma and may find some solace in one another alongside the support they are getting from Edinburgh Community Yoga. I intend to continue referring patients to this excellent community resource.” Dr. Amy Fulton, GP at Newbattle Medical Practice “From a recovery worker perspective, I find the yoga classes a useful resource to refer people to, especially the Trauma informed classes for women, as the trauma counselling has a long waiting list, and this is a great step in-between. It’s good to have a variety of classes for people to do, especially ones that don’t require much physical fitness but get people moving. Great to have a choice of weekly or monthly, or to do both, to help people keeping busy while trying to maintain their abstinence.” Daya </w:t>
            </w:r>
            <w:proofErr w:type="spellStart"/>
            <w:r w:rsidRPr="00C2637A">
              <w:rPr>
                <w:rFonts w:ascii="Arial" w:eastAsia="Arial Nova" w:hAnsi="Arial" w:cs="Arial"/>
                <w:color w:val="000000" w:themeColor="text1"/>
                <w:sz w:val="22"/>
                <w:szCs w:val="22"/>
              </w:rPr>
              <w:t>Feldwick</w:t>
            </w:r>
            <w:proofErr w:type="spellEnd"/>
            <w:r w:rsidRPr="00C2637A">
              <w:rPr>
                <w:rFonts w:ascii="Arial" w:eastAsia="Arial Nova" w:hAnsi="Arial" w:cs="Arial"/>
                <w:color w:val="000000" w:themeColor="text1"/>
                <w:sz w:val="22"/>
                <w:szCs w:val="22"/>
              </w:rPr>
              <w:t xml:space="preserve"> – Recovery worker – MELD “As support worker in the community, it's a great resource to be able to refer people to knowing that it can help them with not only their physical health but also their mental health in a trauma informed and supportive way. </w:t>
            </w:r>
            <w:r w:rsidR="3C03F5B1" w:rsidRPr="00C2637A">
              <w:rPr>
                <w:rFonts w:ascii="Arial" w:eastAsia="Arial Nova" w:hAnsi="Arial" w:cs="Arial"/>
                <w:color w:val="000000" w:themeColor="text1"/>
                <w:sz w:val="22"/>
                <w:szCs w:val="22"/>
              </w:rPr>
              <w:t>“Elspeth</w:t>
            </w:r>
            <w:r w:rsidRPr="00C2637A">
              <w:rPr>
                <w:rFonts w:ascii="Arial" w:eastAsia="Arial Nova" w:hAnsi="Arial" w:cs="Arial"/>
                <w:color w:val="000000" w:themeColor="text1"/>
                <w:sz w:val="22"/>
                <w:szCs w:val="22"/>
              </w:rPr>
              <w:t xml:space="preserve"> Campbell, Development Worker I Health in Mind</w:t>
            </w:r>
          </w:p>
        </w:tc>
      </w:tr>
    </w:tbl>
    <w:p w14:paraId="620462A5" w14:textId="7518A0DC" w:rsidR="44723A5A" w:rsidRPr="00C2637A" w:rsidRDefault="44723A5A" w:rsidP="44723A5A">
      <w:pPr>
        <w:rPr>
          <w:rFonts w:ascii="Arial" w:hAnsi="Arial" w:cs="Arial"/>
          <w:sz w:val="22"/>
          <w:szCs w:val="22"/>
        </w:rPr>
      </w:pPr>
    </w:p>
    <w:tbl>
      <w:tblPr>
        <w:tblStyle w:val="TableGrid"/>
        <w:tblW w:w="9376" w:type="dxa"/>
        <w:tblLayout w:type="fixed"/>
        <w:tblLook w:val="06A0" w:firstRow="1" w:lastRow="0" w:firstColumn="1" w:lastColumn="0" w:noHBand="1" w:noVBand="1"/>
      </w:tblPr>
      <w:tblGrid>
        <w:gridCol w:w="2356"/>
        <w:gridCol w:w="4176"/>
        <w:gridCol w:w="1559"/>
        <w:gridCol w:w="1285"/>
      </w:tblGrid>
      <w:tr w:rsidR="44723A5A" w:rsidRPr="00C2637A" w14:paraId="455EE474" w14:textId="77777777" w:rsidTr="28A1DF99">
        <w:trPr>
          <w:trHeight w:val="300"/>
        </w:trPr>
        <w:tc>
          <w:tcPr>
            <w:tcW w:w="2356" w:type="dxa"/>
          </w:tcPr>
          <w:p w14:paraId="2AA7106A" w14:textId="33AB7A5C" w:rsidR="613AF5BA" w:rsidRPr="00C2637A" w:rsidRDefault="613AF5BA" w:rsidP="44723A5A">
            <w:pPr>
              <w:rPr>
                <w:rFonts w:ascii="Arial" w:hAnsi="Arial" w:cs="Arial"/>
                <w:sz w:val="22"/>
                <w:szCs w:val="22"/>
              </w:rPr>
            </w:pPr>
            <w:r w:rsidRPr="00C2637A">
              <w:rPr>
                <w:rFonts w:ascii="Arial" w:hAnsi="Arial" w:cs="Arial"/>
                <w:sz w:val="22"/>
                <w:szCs w:val="22"/>
              </w:rPr>
              <w:t>Organization name</w:t>
            </w:r>
          </w:p>
        </w:tc>
        <w:tc>
          <w:tcPr>
            <w:tcW w:w="4176" w:type="dxa"/>
          </w:tcPr>
          <w:p w14:paraId="520DD374" w14:textId="3EE48F69" w:rsidR="44723A5A" w:rsidRPr="00C2637A" w:rsidRDefault="00F648B0" w:rsidP="44723A5A">
            <w:pPr>
              <w:rPr>
                <w:rFonts w:ascii="Arial" w:hAnsi="Arial" w:cs="Arial"/>
                <w:b/>
                <w:bCs/>
                <w:sz w:val="22"/>
                <w:szCs w:val="22"/>
              </w:rPr>
            </w:pPr>
            <w:r w:rsidRPr="00C2637A">
              <w:rPr>
                <w:rFonts w:ascii="Arial" w:hAnsi="Arial" w:cs="Arial"/>
                <w:b/>
                <w:bCs/>
                <w:sz w:val="22"/>
                <w:szCs w:val="22"/>
              </w:rPr>
              <w:t>Women's Aid East and Midlothian</w:t>
            </w:r>
          </w:p>
        </w:tc>
        <w:tc>
          <w:tcPr>
            <w:tcW w:w="2844" w:type="dxa"/>
            <w:gridSpan w:val="2"/>
          </w:tcPr>
          <w:p w14:paraId="75D76721" w14:textId="10434C95" w:rsidR="44723A5A" w:rsidRPr="00C2637A" w:rsidRDefault="0032301A" w:rsidP="44723A5A">
            <w:pPr>
              <w:rPr>
                <w:rFonts w:ascii="Arial" w:hAnsi="Arial" w:cs="Arial"/>
                <w:b/>
                <w:bCs/>
                <w:sz w:val="22"/>
                <w:szCs w:val="22"/>
              </w:rPr>
            </w:pPr>
            <w:r w:rsidRPr="00C2637A">
              <w:rPr>
                <w:rFonts w:ascii="Arial" w:hAnsi="Arial" w:cs="Arial"/>
                <w:b/>
                <w:bCs/>
                <w:sz w:val="22"/>
                <w:szCs w:val="22"/>
              </w:rPr>
              <w:t>Large</w:t>
            </w:r>
          </w:p>
        </w:tc>
      </w:tr>
      <w:tr w:rsidR="44723A5A" w:rsidRPr="00C2637A" w14:paraId="13525DD6" w14:textId="77777777" w:rsidTr="28A1DF99">
        <w:trPr>
          <w:trHeight w:val="300"/>
        </w:trPr>
        <w:tc>
          <w:tcPr>
            <w:tcW w:w="2356" w:type="dxa"/>
          </w:tcPr>
          <w:p w14:paraId="3D459EF3" w14:textId="5D19A329" w:rsidR="613AF5BA" w:rsidRPr="00C2637A" w:rsidRDefault="613AF5BA" w:rsidP="44723A5A">
            <w:pPr>
              <w:rPr>
                <w:rFonts w:ascii="Arial" w:hAnsi="Arial" w:cs="Arial"/>
                <w:sz w:val="22"/>
                <w:szCs w:val="22"/>
              </w:rPr>
            </w:pPr>
            <w:r w:rsidRPr="00C2637A">
              <w:rPr>
                <w:rFonts w:ascii="Arial" w:hAnsi="Arial" w:cs="Arial"/>
                <w:sz w:val="22"/>
                <w:szCs w:val="22"/>
              </w:rPr>
              <w:t>Project name</w:t>
            </w:r>
          </w:p>
        </w:tc>
        <w:tc>
          <w:tcPr>
            <w:tcW w:w="4176" w:type="dxa"/>
          </w:tcPr>
          <w:p w14:paraId="1D8F2C24" w14:textId="6228C82C" w:rsidR="44723A5A" w:rsidRPr="00C2637A" w:rsidRDefault="00410E26" w:rsidP="44723A5A">
            <w:pPr>
              <w:rPr>
                <w:rFonts w:ascii="Arial" w:hAnsi="Arial" w:cs="Arial"/>
                <w:sz w:val="22"/>
                <w:szCs w:val="22"/>
              </w:rPr>
            </w:pPr>
            <w:r w:rsidRPr="00C2637A">
              <w:rPr>
                <w:rFonts w:ascii="Arial" w:hAnsi="Arial" w:cs="Arial"/>
                <w:sz w:val="22"/>
                <w:szCs w:val="22"/>
              </w:rPr>
              <w:t>Green Recovery of Women (GROW)</w:t>
            </w:r>
          </w:p>
        </w:tc>
        <w:tc>
          <w:tcPr>
            <w:tcW w:w="1559" w:type="dxa"/>
          </w:tcPr>
          <w:p w14:paraId="4F9D64DF" w14:textId="6EBE5495" w:rsidR="44723A5A" w:rsidRPr="00C2637A" w:rsidRDefault="00410E26" w:rsidP="44723A5A">
            <w:pPr>
              <w:rPr>
                <w:rFonts w:ascii="Arial" w:hAnsi="Arial" w:cs="Arial"/>
                <w:sz w:val="22"/>
                <w:szCs w:val="22"/>
              </w:rPr>
            </w:pPr>
            <w:r w:rsidRPr="00C2637A">
              <w:rPr>
                <w:rFonts w:ascii="Arial" w:hAnsi="Arial" w:cs="Arial"/>
                <w:sz w:val="22"/>
                <w:szCs w:val="22"/>
              </w:rPr>
              <w:t xml:space="preserve">Reached </w:t>
            </w:r>
            <w:r w:rsidR="00775B7A" w:rsidRPr="00C2637A">
              <w:rPr>
                <w:rFonts w:ascii="Arial" w:hAnsi="Arial" w:cs="Arial"/>
                <w:sz w:val="22"/>
                <w:szCs w:val="22"/>
              </w:rPr>
              <w:t>20</w:t>
            </w:r>
          </w:p>
        </w:tc>
        <w:tc>
          <w:tcPr>
            <w:tcW w:w="1285" w:type="dxa"/>
          </w:tcPr>
          <w:p w14:paraId="5972F217" w14:textId="1B375121" w:rsidR="44723A5A" w:rsidRPr="00C2637A" w:rsidRDefault="56390141" w:rsidP="44723A5A">
            <w:pPr>
              <w:rPr>
                <w:rFonts w:ascii="Arial" w:hAnsi="Arial" w:cs="Arial"/>
                <w:sz w:val="22"/>
                <w:szCs w:val="22"/>
              </w:rPr>
            </w:pPr>
            <w:r w:rsidRPr="00C2637A">
              <w:rPr>
                <w:rFonts w:ascii="Arial" w:hAnsi="Arial" w:cs="Arial"/>
                <w:sz w:val="22"/>
                <w:szCs w:val="22"/>
              </w:rPr>
              <w:t>Year</w:t>
            </w:r>
            <w:r w:rsidR="2B760DE0" w:rsidRPr="00C2637A">
              <w:rPr>
                <w:rFonts w:ascii="Arial" w:hAnsi="Arial" w:cs="Arial"/>
                <w:sz w:val="22"/>
                <w:szCs w:val="22"/>
              </w:rPr>
              <w:t xml:space="preserve"> 3</w:t>
            </w:r>
          </w:p>
        </w:tc>
      </w:tr>
      <w:tr w:rsidR="44723A5A" w:rsidRPr="00C2637A" w14:paraId="023342A9" w14:textId="77777777" w:rsidTr="28A1DF99">
        <w:trPr>
          <w:trHeight w:val="300"/>
        </w:trPr>
        <w:tc>
          <w:tcPr>
            <w:tcW w:w="2356" w:type="dxa"/>
          </w:tcPr>
          <w:p w14:paraId="12521C0A" w14:textId="0F04564F" w:rsidR="613AF5BA" w:rsidRPr="00C2637A" w:rsidRDefault="613AF5BA" w:rsidP="44723A5A">
            <w:pPr>
              <w:rPr>
                <w:rFonts w:ascii="Arial" w:hAnsi="Arial" w:cs="Arial"/>
                <w:sz w:val="22"/>
                <w:szCs w:val="22"/>
              </w:rPr>
            </w:pPr>
            <w:r w:rsidRPr="00C2637A">
              <w:rPr>
                <w:rFonts w:ascii="Arial" w:hAnsi="Arial" w:cs="Arial"/>
                <w:sz w:val="22"/>
                <w:szCs w:val="22"/>
              </w:rPr>
              <w:t>Main Beneficiary</w:t>
            </w:r>
          </w:p>
        </w:tc>
        <w:tc>
          <w:tcPr>
            <w:tcW w:w="7020" w:type="dxa"/>
            <w:gridSpan w:val="3"/>
          </w:tcPr>
          <w:p w14:paraId="0F9C988A" w14:textId="1E5B1947" w:rsidR="44723A5A" w:rsidRPr="00C2637A" w:rsidRDefault="00C75786" w:rsidP="44723A5A">
            <w:pPr>
              <w:rPr>
                <w:rFonts w:ascii="Arial" w:hAnsi="Arial" w:cs="Arial"/>
                <w:sz w:val="22"/>
                <w:szCs w:val="22"/>
              </w:rPr>
            </w:pPr>
            <w:r w:rsidRPr="00C2637A">
              <w:rPr>
                <w:rFonts w:ascii="Arial" w:hAnsi="Arial" w:cs="Arial"/>
                <w:sz w:val="22"/>
                <w:szCs w:val="22"/>
              </w:rPr>
              <w:t>Women who have been subjected to domestic abuse.</w:t>
            </w:r>
          </w:p>
        </w:tc>
      </w:tr>
      <w:tr w:rsidR="00D539BB" w:rsidRPr="00C2637A" w14:paraId="1C64EC1A" w14:textId="77777777" w:rsidTr="28A1DF99">
        <w:trPr>
          <w:trHeight w:val="300"/>
        </w:trPr>
        <w:tc>
          <w:tcPr>
            <w:tcW w:w="2356" w:type="dxa"/>
          </w:tcPr>
          <w:p w14:paraId="5F028A73" w14:textId="46B9FBE8" w:rsidR="00D539BB" w:rsidRPr="00C2637A" w:rsidRDefault="00D539BB" w:rsidP="00910A40">
            <w:pPr>
              <w:jc w:val="center"/>
              <w:rPr>
                <w:rFonts w:ascii="Arial" w:hAnsi="Arial" w:cs="Arial"/>
                <w:sz w:val="22"/>
                <w:szCs w:val="22"/>
              </w:rPr>
            </w:pPr>
            <w:r w:rsidRPr="00C2637A">
              <w:rPr>
                <w:rFonts w:ascii="Arial" w:hAnsi="Arial" w:cs="Arial"/>
                <w:sz w:val="22"/>
                <w:szCs w:val="22"/>
              </w:rPr>
              <w:t>Achievements</w:t>
            </w:r>
          </w:p>
        </w:tc>
        <w:tc>
          <w:tcPr>
            <w:tcW w:w="7020" w:type="dxa"/>
            <w:gridSpan w:val="3"/>
          </w:tcPr>
          <w:p w14:paraId="35C9CB77" w14:textId="57BB025C" w:rsidR="00D539BB" w:rsidRPr="00C2637A" w:rsidRDefault="00D539BB" w:rsidP="00EF5BD5">
            <w:pPr>
              <w:rPr>
                <w:rFonts w:ascii="Arial" w:hAnsi="Arial" w:cs="Arial"/>
                <w:sz w:val="22"/>
                <w:szCs w:val="22"/>
              </w:rPr>
            </w:pPr>
            <w:r w:rsidRPr="00C2637A">
              <w:rPr>
                <w:rFonts w:ascii="Arial" w:hAnsi="Arial" w:cs="Arial"/>
                <w:sz w:val="22"/>
                <w:szCs w:val="22"/>
              </w:rPr>
              <w:t xml:space="preserve">Some key achievements we are proud of which demonstrate a tangible difference to individual mental health include the improved </w:t>
            </w:r>
            <w:r w:rsidRPr="00C2637A">
              <w:rPr>
                <w:rFonts w:ascii="Arial" w:hAnsi="Arial" w:cs="Arial"/>
                <w:sz w:val="22"/>
                <w:szCs w:val="22"/>
              </w:rPr>
              <w:lastRenderedPageBreak/>
              <w:t xml:space="preserve">mental and physical health of women who participate in the prescribe nature programs. Engaging with the green space has shown to reduce cortisol </w:t>
            </w:r>
            <w:r w:rsidR="003D1E3C" w:rsidRPr="00C2637A">
              <w:rPr>
                <w:rFonts w:ascii="Arial" w:hAnsi="Arial" w:cs="Arial"/>
                <w:sz w:val="22"/>
                <w:szCs w:val="22"/>
              </w:rPr>
              <w:t>levels by</w:t>
            </w:r>
            <w:r w:rsidRPr="00C2637A">
              <w:rPr>
                <w:rFonts w:ascii="Arial" w:hAnsi="Arial" w:cs="Arial"/>
                <w:sz w:val="22"/>
                <w:szCs w:val="22"/>
              </w:rPr>
              <w:t xml:space="preserve"> promoting relaxation and metal clarity. Women report specifically that the therapeutic nature-based activities like creative woodcraft and forest skills increase feelings of calm and empowerment. By offering an adult achievement award we provided women with opportunities for self-reflection learning, formal learning and access to qualification and future planning. All women who attended reported increased confidence and a renewed sense of hope about their future, demonstrating a positive shift in mindset and mental health. The group activities have seen women build supportive networks that reduce feelings of isolation that many had experienced due to being subjected to domestic abuse. This sense of belonging in a community of like-minded women contributed to improved emotional health, resilience and self-empowerment. Also, by training WAEML staff in Forest and Outdoor Leadership we’ve ensured that the trauma informed outdoor practices will continue to be integrated into our core service. This not only enhances the immediate care women receive but also ensures that these healing methods will remain a sustainable part of WAEMLs offer, providing ongoing mental health support to women in the future.</w:t>
            </w:r>
          </w:p>
        </w:tc>
      </w:tr>
    </w:tbl>
    <w:p w14:paraId="0C0D7324" w14:textId="3DDFBA5E" w:rsidR="28A1DF99" w:rsidRPr="00C2637A" w:rsidRDefault="28A1DF99" w:rsidP="28A1DF99">
      <w:pPr>
        <w:rPr>
          <w:rFonts w:ascii="Arial" w:eastAsia="Arial Nova" w:hAnsi="Arial" w:cs="Arial"/>
          <w:b/>
          <w:bCs/>
          <w:sz w:val="22"/>
          <w:szCs w:val="22"/>
          <w:u w:val="single"/>
        </w:rPr>
      </w:pPr>
    </w:p>
    <w:p w14:paraId="632CCEB8" w14:textId="624B657E" w:rsidR="5FD4343C" w:rsidRPr="00C2637A" w:rsidRDefault="5FD4343C" w:rsidP="44723A5A">
      <w:pPr>
        <w:rPr>
          <w:rFonts w:ascii="Arial" w:eastAsia="Arial Nova" w:hAnsi="Arial" w:cs="Arial"/>
          <w:b/>
          <w:bCs/>
          <w:sz w:val="22"/>
          <w:szCs w:val="22"/>
          <w:u w:val="single"/>
        </w:rPr>
      </w:pPr>
      <w:r w:rsidRPr="00C2637A">
        <w:rPr>
          <w:rFonts w:ascii="Arial" w:eastAsia="Arial Nova" w:hAnsi="Arial" w:cs="Arial"/>
          <w:b/>
          <w:bCs/>
          <w:sz w:val="22"/>
          <w:szCs w:val="22"/>
          <w:u w:val="single"/>
        </w:rPr>
        <w:t>Conclusion</w:t>
      </w:r>
    </w:p>
    <w:p w14:paraId="4DF3AD23" w14:textId="664F9C30" w:rsidR="761E77B7" w:rsidRPr="00C2637A" w:rsidRDefault="03316CD7" w:rsidP="44723A5A">
      <w:pPr>
        <w:rPr>
          <w:rFonts w:ascii="Arial" w:eastAsia="Arial Nova" w:hAnsi="Arial" w:cs="Arial"/>
          <w:sz w:val="22"/>
          <w:szCs w:val="22"/>
        </w:rPr>
      </w:pPr>
      <w:r w:rsidRPr="00C2637A">
        <w:rPr>
          <w:rFonts w:ascii="Arial" w:eastAsia="Arial Nova" w:hAnsi="Arial" w:cs="Arial"/>
          <w:sz w:val="22"/>
          <w:szCs w:val="22"/>
        </w:rPr>
        <w:t>Referring</w:t>
      </w:r>
      <w:r w:rsidR="39A505A6" w:rsidRPr="00C2637A">
        <w:rPr>
          <w:rFonts w:ascii="Arial" w:eastAsia="Arial Nova" w:hAnsi="Arial" w:cs="Arial"/>
          <w:sz w:val="22"/>
          <w:szCs w:val="22"/>
        </w:rPr>
        <w:t xml:space="preserve"> to </w:t>
      </w:r>
      <w:r w:rsidR="17234C04" w:rsidRPr="00C2637A">
        <w:rPr>
          <w:rFonts w:ascii="Arial" w:eastAsia="Arial Nova" w:hAnsi="Arial" w:cs="Arial"/>
          <w:sz w:val="22"/>
          <w:szCs w:val="22"/>
        </w:rPr>
        <w:t xml:space="preserve">the </w:t>
      </w:r>
      <w:r w:rsidR="39A505A6" w:rsidRPr="00C2637A">
        <w:rPr>
          <w:rFonts w:ascii="Arial" w:eastAsia="Arial Nova" w:hAnsi="Arial" w:cs="Arial"/>
          <w:sz w:val="22"/>
          <w:szCs w:val="22"/>
        </w:rPr>
        <w:t xml:space="preserve">introduction and key needs </w:t>
      </w:r>
      <w:r w:rsidR="34FA9352" w:rsidRPr="00C2637A">
        <w:rPr>
          <w:rFonts w:ascii="Arial" w:eastAsia="Arial Nova" w:hAnsi="Arial" w:cs="Arial"/>
          <w:sz w:val="22"/>
          <w:szCs w:val="22"/>
        </w:rPr>
        <w:t>presented</w:t>
      </w:r>
      <w:r w:rsidR="39A505A6" w:rsidRPr="00C2637A">
        <w:rPr>
          <w:rFonts w:ascii="Arial" w:eastAsia="Arial Nova" w:hAnsi="Arial" w:cs="Arial"/>
          <w:sz w:val="22"/>
          <w:szCs w:val="22"/>
        </w:rPr>
        <w:t xml:space="preserve"> at the </w:t>
      </w:r>
      <w:r w:rsidR="3315C8E7" w:rsidRPr="00C2637A">
        <w:rPr>
          <w:rFonts w:ascii="Arial" w:eastAsia="Arial Nova" w:hAnsi="Arial" w:cs="Arial"/>
          <w:sz w:val="22"/>
          <w:szCs w:val="22"/>
        </w:rPr>
        <w:t>beginning</w:t>
      </w:r>
      <w:r w:rsidR="39A505A6" w:rsidRPr="00C2637A">
        <w:rPr>
          <w:rFonts w:ascii="Arial" w:eastAsia="Arial Nova" w:hAnsi="Arial" w:cs="Arial"/>
          <w:sz w:val="22"/>
          <w:szCs w:val="22"/>
        </w:rPr>
        <w:t xml:space="preserve"> of the report</w:t>
      </w:r>
      <w:r w:rsidR="1B64CFF7" w:rsidRPr="00C2637A">
        <w:rPr>
          <w:rFonts w:ascii="Arial" w:eastAsia="Arial Nova" w:hAnsi="Arial" w:cs="Arial"/>
          <w:sz w:val="22"/>
          <w:szCs w:val="22"/>
        </w:rPr>
        <w:t xml:space="preserve">, below is the </w:t>
      </w:r>
      <w:r w:rsidR="35767F54" w:rsidRPr="00C2637A">
        <w:rPr>
          <w:rFonts w:ascii="Arial" w:eastAsia="Arial Nova" w:hAnsi="Arial" w:cs="Arial"/>
          <w:sz w:val="22"/>
          <w:szCs w:val="22"/>
        </w:rPr>
        <w:t>s</w:t>
      </w:r>
      <w:r w:rsidR="761E77B7" w:rsidRPr="00C2637A">
        <w:rPr>
          <w:rFonts w:ascii="Arial" w:eastAsia="Arial Nova" w:hAnsi="Arial" w:cs="Arial"/>
          <w:sz w:val="22"/>
          <w:szCs w:val="22"/>
        </w:rPr>
        <w:t>ummary of project</w:t>
      </w:r>
      <w:r w:rsidR="46577FFF" w:rsidRPr="00C2637A">
        <w:rPr>
          <w:rFonts w:ascii="Arial" w:eastAsia="Arial Nova" w:hAnsi="Arial" w:cs="Arial"/>
          <w:sz w:val="22"/>
          <w:szCs w:val="22"/>
        </w:rPr>
        <w:t>’s</w:t>
      </w:r>
      <w:r w:rsidR="761E77B7" w:rsidRPr="00C2637A">
        <w:rPr>
          <w:rFonts w:ascii="Arial" w:eastAsia="Arial Nova" w:hAnsi="Arial" w:cs="Arial"/>
          <w:sz w:val="22"/>
          <w:szCs w:val="22"/>
        </w:rPr>
        <w:t xml:space="preserve"> impact on</w:t>
      </w:r>
      <w:r w:rsidR="0705EFE0" w:rsidRPr="00C2637A">
        <w:rPr>
          <w:rFonts w:ascii="Arial" w:eastAsia="Arial Nova" w:hAnsi="Arial" w:cs="Arial"/>
          <w:sz w:val="22"/>
          <w:szCs w:val="22"/>
        </w:rPr>
        <w:t xml:space="preserve"> the</w:t>
      </w:r>
      <w:r w:rsidR="761E77B7" w:rsidRPr="00C2637A">
        <w:rPr>
          <w:rFonts w:ascii="Arial" w:eastAsia="Arial Nova" w:hAnsi="Arial" w:cs="Arial"/>
          <w:sz w:val="22"/>
          <w:szCs w:val="22"/>
        </w:rPr>
        <w:t xml:space="preserve"> community:</w:t>
      </w:r>
    </w:p>
    <w:p w14:paraId="478C9AC8" w14:textId="54F56467" w:rsidR="3BB9C0BC" w:rsidRPr="00C2637A" w:rsidRDefault="3BB9C0BC"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 xml:space="preserve">More </w:t>
      </w:r>
      <w:r w:rsidR="21CFAF8B" w:rsidRPr="00C2637A">
        <w:rPr>
          <w:rFonts w:ascii="Arial" w:eastAsia="Arial Nova" w:hAnsi="Arial" w:cs="Arial"/>
          <w:sz w:val="22"/>
          <w:szCs w:val="22"/>
        </w:rPr>
        <w:t>than</w:t>
      </w:r>
      <w:r w:rsidRPr="00C2637A">
        <w:rPr>
          <w:rFonts w:ascii="Arial" w:eastAsia="Arial Nova" w:hAnsi="Arial" w:cs="Arial"/>
          <w:sz w:val="22"/>
          <w:szCs w:val="22"/>
        </w:rPr>
        <w:t xml:space="preserve"> 80% improvements in mood, confidence and sense of self</w:t>
      </w:r>
    </w:p>
    <w:p w14:paraId="2C215357" w14:textId="3411B43D" w:rsidR="3BB9C0BC" w:rsidRPr="00C2637A" w:rsidRDefault="3BB9C0BC"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 xml:space="preserve">Nearly 70% </w:t>
      </w:r>
      <w:r w:rsidR="00EF5BD5" w:rsidRPr="00C2637A">
        <w:rPr>
          <w:rFonts w:ascii="Arial" w:eastAsia="Arial Nova" w:hAnsi="Arial" w:cs="Arial"/>
          <w:sz w:val="22"/>
          <w:szCs w:val="22"/>
        </w:rPr>
        <w:t xml:space="preserve">report </w:t>
      </w:r>
      <w:r w:rsidRPr="00C2637A">
        <w:rPr>
          <w:rFonts w:ascii="Arial" w:eastAsia="Arial Nova" w:hAnsi="Arial" w:cs="Arial"/>
          <w:sz w:val="22"/>
          <w:szCs w:val="22"/>
        </w:rPr>
        <w:t>improve</w:t>
      </w:r>
      <w:r w:rsidR="00EF5BD5" w:rsidRPr="00C2637A">
        <w:rPr>
          <w:rFonts w:ascii="Arial" w:eastAsia="Arial Nova" w:hAnsi="Arial" w:cs="Arial"/>
          <w:sz w:val="22"/>
          <w:szCs w:val="22"/>
        </w:rPr>
        <w:t>ment in</w:t>
      </w:r>
      <w:r w:rsidRPr="00C2637A">
        <w:rPr>
          <w:rFonts w:ascii="Arial" w:eastAsia="Arial Nova" w:hAnsi="Arial" w:cs="Arial"/>
          <w:sz w:val="22"/>
          <w:szCs w:val="22"/>
        </w:rPr>
        <w:t xml:space="preserve"> emotional </w:t>
      </w:r>
      <w:r w:rsidR="44D1823F" w:rsidRPr="00C2637A">
        <w:rPr>
          <w:rFonts w:ascii="Arial" w:eastAsia="Arial Nova" w:hAnsi="Arial" w:cs="Arial"/>
          <w:sz w:val="22"/>
          <w:szCs w:val="22"/>
        </w:rPr>
        <w:t>stability</w:t>
      </w:r>
    </w:p>
    <w:p w14:paraId="7AF69507" w14:textId="0EE0F421" w:rsidR="44D1823F" w:rsidRPr="00C2637A" w:rsidRDefault="44D1823F"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50% reduc</w:t>
      </w:r>
      <w:r w:rsidR="00EF5BD5" w:rsidRPr="00C2637A">
        <w:rPr>
          <w:rFonts w:ascii="Arial" w:eastAsia="Arial Nova" w:hAnsi="Arial" w:cs="Arial"/>
          <w:sz w:val="22"/>
          <w:szCs w:val="22"/>
        </w:rPr>
        <w:t>tion in</w:t>
      </w:r>
      <w:r w:rsidRPr="00C2637A">
        <w:rPr>
          <w:rFonts w:ascii="Arial" w:eastAsia="Arial Nova" w:hAnsi="Arial" w:cs="Arial"/>
          <w:sz w:val="22"/>
          <w:szCs w:val="22"/>
        </w:rPr>
        <w:t xml:space="preserve"> physical pain </w:t>
      </w:r>
    </w:p>
    <w:p w14:paraId="3CA23E49" w14:textId="595D2BDD" w:rsidR="44D1823F" w:rsidRPr="00C2637A" w:rsidRDefault="44D1823F"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More than 50% improve</w:t>
      </w:r>
      <w:r w:rsidR="00EF5BD5" w:rsidRPr="00C2637A">
        <w:rPr>
          <w:rFonts w:ascii="Arial" w:eastAsia="Arial Nova" w:hAnsi="Arial" w:cs="Arial"/>
          <w:sz w:val="22"/>
          <w:szCs w:val="22"/>
        </w:rPr>
        <w:t>ment</w:t>
      </w:r>
      <w:r w:rsidRPr="00C2637A">
        <w:rPr>
          <w:rFonts w:ascii="Arial" w:eastAsia="Arial Nova" w:hAnsi="Arial" w:cs="Arial"/>
          <w:sz w:val="22"/>
          <w:szCs w:val="22"/>
        </w:rPr>
        <w:t xml:space="preserve"> quality of life</w:t>
      </w:r>
    </w:p>
    <w:p w14:paraId="0629F75D" w14:textId="61A542AD" w:rsidR="44D1823F" w:rsidRPr="00C2637A" w:rsidRDefault="44D1823F"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More than 80%</w:t>
      </w:r>
      <w:r w:rsidR="00EF5BD5" w:rsidRPr="00C2637A">
        <w:rPr>
          <w:rFonts w:ascii="Arial" w:eastAsia="Arial Nova" w:hAnsi="Arial" w:cs="Arial"/>
          <w:sz w:val="22"/>
          <w:szCs w:val="22"/>
        </w:rPr>
        <w:t xml:space="preserve"> -</w:t>
      </w:r>
      <w:r w:rsidRPr="00C2637A">
        <w:rPr>
          <w:rFonts w:ascii="Arial" w:eastAsia="Arial Nova" w:hAnsi="Arial" w:cs="Arial"/>
          <w:sz w:val="22"/>
          <w:szCs w:val="22"/>
        </w:rPr>
        <w:t xml:space="preserve"> reduced</w:t>
      </w:r>
      <w:r w:rsidR="00EF5BD5" w:rsidRPr="00C2637A">
        <w:rPr>
          <w:rFonts w:ascii="Arial" w:eastAsia="Arial Nova" w:hAnsi="Arial" w:cs="Arial"/>
          <w:sz w:val="22"/>
          <w:szCs w:val="22"/>
        </w:rPr>
        <w:t xml:space="preserve"> feeling of</w:t>
      </w:r>
      <w:r w:rsidRPr="00C2637A">
        <w:rPr>
          <w:rFonts w:ascii="Arial" w:eastAsia="Arial Nova" w:hAnsi="Arial" w:cs="Arial"/>
          <w:sz w:val="22"/>
          <w:szCs w:val="22"/>
        </w:rPr>
        <w:t xml:space="preserve"> isolation</w:t>
      </w:r>
    </w:p>
    <w:p w14:paraId="7BBCC2B2" w14:textId="531CF9C6" w:rsidR="44D1823F" w:rsidRPr="00C2637A" w:rsidRDefault="44D1823F"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More than 80% improve</w:t>
      </w:r>
      <w:r w:rsidR="00EF5BD5" w:rsidRPr="00C2637A">
        <w:rPr>
          <w:rFonts w:ascii="Arial" w:eastAsia="Arial Nova" w:hAnsi="Arial" w:cs="Arial"/>
          <w:sz w:val="22"/>
          <w:szCs w:val="22"/>
        </w:rPr>
        <w:t>ment of</w:t>
      </w:r>
      <w:r w:rsidRPr="00C2637A">
        <w:rPr>
          <w:rFonts w:ascii="Arial" w:eastAsia="Arial Nova" w:hAnsi="Arial" w:cs="Arial"/>
          <w:sz w:val="22"/>
          <w:szCs w:val="22"/>
        </w:rPr>
        <w:t xml:space="preserve"> mental health</w:t>
      </w:r>
    </w:p>
    <w:p w14:paraId="57EB9E25" w14:textId="68848B76" w:rsidR="44723A5A" w:rsidRPr="00C2637A" w:rsidRDefault="0B63BBC2" w:rsidP="44723A5A">
      <w:pPr>
        <w:pStyle w:val="ListParagraph"/>
        <w:numPr>
          <w:ilvl w:val="0"/>
          <w:numId w:val="1"/>
        </w:numPr>
        <w:rPr>
          <w:rFonts w:ascii="Arial" w:eastAsia="Arial Nova" w:hAnsi="Arial" w:cs="Arial"/>
          <w:sz w:val="22"/>
          <w:szCs w:val="22"/>
        </w:rPr>
      </w:pPr>
      <w:r w:rsidRPr="00C2637A">
        <w:rPr>
          <w:rFonts w:ascii="Arial" w:eastAsia="Arial Nova" w:hAnsi="Arial" w:cs="Arial"/>
          <w:sz w:val="22"/>
          <w:szCs w:val="22"/>
        </w:rPr>
        <w:t xml:space="preserve">About 90% adopted a new way of living </w:t>
      </w:r>
    </w:p>
    <w:p w14:paraId="2FE8B628" w14:textId="225A16D9" w:rsidR="28A1DF99" w:rsidRPr="00C2637A" w:rsidRDefault="75398FC0" w:rsidP="28A1DF99">
      <w:pPr>
        <w:rPr>
          <w:rFonts w:ascii="Arial" w:eastAsia="Arial Nova" w:hAnsi="Arial" w:cs="Arial"/>
          <w:color w:val="000000" w:themeColor="text1"/>
          <w:sz w:val="22"/>
          <w:szCs w:val="22"/>
          <w:lang w:val="en-GB"/>
        </w:rPr>
      </w:pPr>
      <w:r w:rsidRPr="00C2637A">
        <w:rPr>
          <w:rFonts w:ascii="Arial" w:eastAsia="Arial Nova" w:hAnsi="Arial" w:cs="Arial"/>
          <w:sz w:val="22"/>
          <w:szCs w:val="22"/>
        </w:rPr>
        <w:t>As a result of</w:t>
      </w:r>
      <w:r w:rsidR="6BFC4190" w:rsidRPr="00C2637A">
        <w:rPr>
          <w:rFonts w:ascii="Arial" w:eastAsia="Arial Nova" w:hAnsi="Arial" w:cs="Arial"/>
          <w:sz w:val="22"/>
          <w:szCs w:val="22"/>
        </w:rPr>
        <w:t xml:space="preserve"> </w:t>
      </w:r>
      <w:r w:rsidR="01603AF8" w:rsidRPr="00C2637A">
        <w:rPr>
          <w:rFonts w:ascii="Arial" w:eastAsia="Arial Nova" w:hAnsi="Arial" w:cs="Arial"/>
          <w:sz w:val="22"/>
          <w:szCs w:val="22"/>
        </w:rPr>
        <w:t>activities</w:t>
      </w:r>
      <w:r w:rsidR="00EF5BD5" w:rsidRPr="00C2637A">
        <w:rPr>
          <w:rFonts w:ascii="Arial" w:eastAsia="Arial Nova" w:hAnsi="Arial" w:cs="Arial"/>
          <w:sz w:val="22"/>
          <w:szCs w:val="22"/>
        </w:rPr>
        <w:t xml:space="preserve">, </w:t>
      </w:r>
      <w:r w:rsidR="6BFC4190" w:rsidRPr="00C2637A">
        <w:rPr>
          <w:rFonts w:ascii="Arial" w:eastAsia="Arial Nova" w:hAnsi="Arial" w:cs="Arial"/>
          <w:sz w:val="22"/>
          <w:szCs w:val="22"/>
        </w:rPr>
        <w:t>during year 3</w:t>
      </w:r>
      <w:r w:rsidR="00EF5BD5" w:rsidRPr="00C2637A">
        <w:rPr>
          <w:rFonts w:ascii="Arial" w:eastAsia="Arial Nova" w:hAnsi="Arial" w:cs="Arial"/>
          <w:sz w:val="22"/>
          <w:szCs w:val="22"/>
        </w:rPr>
        <w:t xml:space="preserve">, </w:t>
      </w:r>
      <w:r w:rsidR="32A414DF" w:rsidRPr="00C2637A">
        <w:rPr>
          <w:rFonts w:ascii="Arial" w:eastAsia="Arial Nova" w:hAnsi="Arial" w:cs="Arial"/>
          <w:color w:val="000000" w:themeColor="text1"/>
          <w:sz w:val="22"/>
          <w:szCs w:val="22"/>
          <w:lang w:val="en-GB"/>
        </w:rPr>
        <w:t>people have changed their lifesty</w:t>
      </w:r>
      <w:r w:rsidR="1ADB6D6D" w:rsidRPr="00C2637A">
        <w:rPr>
          <w:rFonts w:ascii="Arial" w:eastAsia="Arial Nova" w:hAnsi="Arial" w:cs="Arial"/>
          <w:color w:val="000000" w:themeColor="text1"/>
          <w:sz w:val="22"/>
          <w:szCs w:val="22"/>
          <w:lang w:val="en-GB"/>
        </w:rPr>
        <w:t>le</w:t>
      </w:r>
      <w:r w:rsidR="53937815" w:rsidRPr="00C2637A">
        <w:rPr>
          <w:rFonts w:ascii="Arial" w:eastAsia="Arial Nova" w:hAnsi="Arial" w:cs="Arial"/>
          <w:color w:val="000000" w:themeColor="text1"/>
          <w:sz w:val="22"/>
          <w:szCs w:val="22"/>
          <w:lang w:val="en-GB"/>
        </w:rPr>
        <w:t>,</w:t>
      </w:r>
      <w:r w:rsidR="1ADB6D6D" w:rsidRPr="00C2637A">
        <w:rPr>
          <w:rFonts w:ascii="Arial" w:eastAsia="Arial Nova" w:hAnsi="Arial" w:cs="Arial"/>
          <w:color w:val="000000" w:themeColor="text1"/>
          <w:sz w:val="22"/>
          <w:szCs w:val="22"/>
          <w:lang w:val="en-GB"/>
        </w:rPr>
        <w:t xml:space="preserve"> which has led to improvements in both </w:t>
      </w:r>
      <w:r w:rsidR="43BEE7C3" w:rsidRPr="00C2637A">
        <w:rPr>
          <w:rFonts w:ascii="Arial" w:eastAsia="Arial Nova" w:hAnsi="Arial" w:cs="Arial"/>
          <w:color w:val="000000" w:themeColor="text1"/>
          <w:sz w:val="22"/>
          <w:szCs w:val="22"/>
          <w:lang w:val="en-GB"/>
        </w:rPr>
        <w:t>physical</w:t>
      </w:r>
      <w:r w:rsidR="1ADB6D6D" w:rsidRPr="00C2637A">
        <w:rPr>
          <w:rFonts w:ascii="Arial" w:eastAsia="Arial Nova" w:hAnsi="Arial" w:cs="Arial"/>
          <w:color w:val="000000" w:themeColor="text1"/>
          <w:sz w:val="22"/>
          <w:szCs w:val="22"/>
          <w:lang w:val="en-GB"/>
        </w:rPr>
        <w:t xml:space="preserve"> and mental health. Most participants are no longer </w:t>
      </w:r>
      <w:r w:rsidR="00EF5BD5" w:rsidRPr="00C2637A">
        <w:rPr>
          <w:rFonts w:ascii="Arial" w:eastAsia="Arial Nova" w:hAnsi="Arial" w:cs="Arial"/>
          <w:color w:val="000000" w:themeColor="text1"/>
          <w:sz w:val="22"/>
          <w:szCs w:val="22"/>
          <w:lang w:val="en-GB"/>
        </w:rPr>
        <w:t xml:space="preserve">feel </w:t>
      </w:r>
      <w:r w:rsidR="1ADB6D6D" w:rsidRPr="00C2637A">
        <w:rPr>
          <w:rFonts w:ascii="Arial" w:eastAsia="Arial Nova" w:hAnsi="Arial" w:cs="Arial"/>
          <w:color w:val="000000" w:themeColor="text1"/>
          <w:sz w:val="22"/>
          <w:szCs w:val="22"/>
          <w:lang w:val="en-GB"/>
        </w:rPr>
        <w:t>socially isolated a</w:t>
      </w:r>
      <w:r w:rsidR="728AE587" w:rsidRPr="00C2637A">
        <w:rPr>
          <w:rFonts w:ascii="Arial" w:eastAsia="Arial Nova" w:hAnsi="Arial" w:cs="Arial"/>
          <w:color w:val="000000" w:themeColor="text1"/>
          <w:sz w:val="22"/>
          <w:szCs w:val="22"/>
          <w:lang w:val="en-GB"/>
        </w:rPr>
        <w:t xml:space="preserve">nd have </w:t>
      </w:r>
      <w:r w:rsidR="69507D56" w:rsidRPr="00C2637A">
        <w:rPr>
          <w:rFonts w:ascii="Arial" w:eastAsia="Arial Nova" w:hAnsi="Arial" w:cs="Arial"/>
          <w:color w:val="000000" w:themeColor="text1"/>
          <w:sz w:val="22"/>
          <w:szCs w:val="22"/>
          <w:lang w:val="en-GB"/>
        </w:rPr>
        <w:t>established</w:t>
      </w:r>
      <w:r w:rsidR="728AE587" w:rsidRPr="00C2637A">
        <w:rPr>
          <w:rFonts w:ascii="Arial" w:eastAsia="Arial Nova" w:hAnsi="Arial" w:cs="Arial"/>
          <w:color w:val="000000" w:themeColor="text1"/>
          <w:sz w:val="22"/>
          <w:szCs w:val="22"/>
          <w:lang w:val="en-GB"/>
        </w:rPr>
        <w:t xml:space="preserve"> new relationships.</w:t>
      </w:r>
    </w:p>
    <w:p w14:paraId="1059F1E2" w14:textId="468F73F7" w:rsidR="0834A92B" w:rsidRPr="00C2637A" w:rsidRDefault="0834A92B" w:rsidP="28A1DF99">
      <w:pPr>
        <w:rPr>
          <w:rFonts w:ascii="Arial" w:eastAsia="Arial Nova" w:hAnsi="Arial" w:cs="Arial"/>
          <w:color w:val="000000" w:themeColor="text1"/>
          <w:sz w:val="22"/>
          <w:szCs w:val="22"/>
          <w:lang w:val="en-GB"/>
        </w:rPr>
      </w:pPr>
      <w:r w:rsidRPr="00C2637A">
        <w:rPr>
          <w:rFonts w:ascii="Arial" w:eastAsia="Arial Nova" w:hAnsi="Arial" w:cs="Arial"/>
          <w:color w:val="000000" w:themeColor="text1"/>
          <w:sz w:val="22"/>
          <w:szCs w:val="22"/>
          <w:lang w:val="en-GB"/>
        </w:rPr>
        <w:t xml:space="preserve">We can </w:t>
      </w:r>
      <w:r w:rsidR="4C1E0C62" w:rsidRPr="00C2637A">
        <w:rPr>
          <w:rFonts w:ascii="Arial" w:eastAsia="Arial Nova" w:hAnsi="Arial" w:cs="Arial"/>
          <w:color w:val="000000" w:themeColor="text1"/>
          <w:sz w:val="22"/>
          <w:szCs w:val="22"/>
          <w:lang w:val="en-GB"/>
        </w:rPr>
        <w:t>obser</w:t>
      </w:r>
      <w:r w:rsidR="00EF5BD5" w:rsidRPr="00C2637A">
        <w:rPr>
          <w:rFonts w:ascii="Arial" w:eastAsia="Arial Nova" w:hAnsi="Arial" w:cs="Arial"/>
          <w:color w:val="000000" w:themeColor="text1"/>
          <w:sz w:val="22"/>
          <w:szCs w:val="22"/>
          <w:lang w:val="en-GB"/>
        </w:rPr>
        <w:t>ve</w:t>
      </w:r>
      <w:r w:rsidR="438D651A" w:rsidRPr="00C2637A">
        <w:rPr>
          <w:rFonts w:ascii="Arial" w:eastAsia="Arial Nova" w:hAnsi="Arial" w:cs="Arial"/>
          <w:color w:val="000000" w:themeColor="text1"/>
          <w:sz w:val="22"/>
          <w:szCs w:val="22"/>
          <w:lang w:val="en-GB"/>
        </w:rPr>
        <w:t xml:space="preserve"> </w:t>
      </w:r>
      <w:r w:rsidR="72979876" w:rsidRPr="00C2637A">
        <w:rPr>
          <w:rFonts w:ascii="Arial" w:eastAsia="Arial Nova" w:hAnsi="Arial" w:cs="Arial"/>
          <w:color w:val="000000" w:themeColor="text1"/>
          <w:sz w:val="22"/>
          <w:szCs w:val="22"/>
          <w:lang w:val="en-GB"/>
        </w:rPr>
        <w:t>positive</w:t>
      </w:r>
      <w:r w:rsidR="438D651A" w:rsidRPr="00C2637A">
        <w:rPr>
          <w:rFonts w:ascii="Arial" w:eastAsia="Arial Nova" w:hAnsi="Arial" w:cs="Arial"/>
          <w:color w:val="000000" w:themeColor="text1"/>
          <w:sz w:val="22"/>
          <w:szCs w:val="22"/>
          <w:lang w:val="en-GB"/>
        </w:rPr>
        <w:t xml:space="preserve"> changes within the project</w:t>
      </w:r>
      <w:r w:rsidR="00EF5BD5" w:rsidRPr="00C2637A">
        <w:rPr>
          <w:rFonts w:ascii="Arial" w:eastAsia="Arial Nova" w:hAnsi="Arial" w:cs="Arial"/>
          <w:color w:val="000000" w:themeColor="text1"/>
          <w:sz w:val="22"/>
          <w:szCs w:val="22"/>
          <w:lang w:val="en-GB"/>
        </w:rPr>
        <w:t>s,</w:t>
      </w:r>
      <w:r w:rsidR="438D651A" w:rsidRPr="00C2637A">
        <w:rPr>
          <w:rFonts w:ascii="Arial" w:eastAsia="Arial Nova" w:hAnsi="Arial" w:cs="Arial"/>
          <w:color w:val="000000" w:themeColor="text1"/>
          <w:sz w:val="22"/>
          <w:szCs w:val="22"/>
          <w:lang w:val="en-GB"/>
        </w:rPr>
        <w:t xml:space="preserve"> throughout year 3 implementation</w:t>
      </w:r>
      <w:r w:rsidR="2B241643" w:rsidRPr="00C2637A">
        <w:rPr>
          <w:rFonts w:ascii="Arial" w:eastAsia="Arial Nova" w:hAnsi="Arial" w:cs="Arial"/>
          <w:color w:val="000000" w:themeColor="text1"/>
          <w:sz w:val="22"/>
          <w:szCs w:val="22"/>
          <w:lang w:val="en-GB"/>
        </w:rPr>
        <w:t xml:space="preserve"> and clear return on investment. The feedback </w:t>
      </w:r>
      <w:r w:rsidR="00C2637A" w:rsidRPr="00C2637A">
        <w:rPr>
          <w:rFonts w:ascii="Arial" w:eastAsia="Arial Nova" w:hAnsi="Arial" w:cs="Arial"/>
          <w:color w:val="000000" w:themeColor="text1"/>
          <w:sz w:val="22"/>
          <w:szCs w:val="22"/>
          <w:lang w:val="en-GB"/>
        </w:rPr>
        <w:t xml:space="preserve">(micro funds) </w:t>
      </w:r>
      <w:r w:rsidR="6DEC20BD" w:rsidRPr="00C2637A">
        <w:rPr>
          <w:rFonts w:ascii="Arial" w:eastAsia="Arial Nova" w:hAnsi="Arial" w:cs="Arial"/>
          <w:color w:val="000000" w:themeColor="text1"/>
          <w:sz w:val="22"/>
          <w:szCs w:val="22"/>
          <w:lang w:val="en-GB"/>
        </w:rPr>
        <w:t>indicates</w:t>
      </w:r>
      <w:r w:rsidR="2B241643" w:rsidRPr="00C2637A">
        <w:rPr>
          <w:rFonts w:ascii="Arial" w:eastAsia="Arial Nova" w:hAnsi="Arial" w:cs="Arial"/>
          <w:color w:val="000000" w:themeColor="text1"/>
          <w:sz w:val="22"/>
          <w:szCs w:val="22"/>
          <w:lang w:val="en-GB"/>
        </w:rPr>
        <w:t xml:space="preserve"> importance of </w:t>
      </w:r>
      <w:r w:rsidR="00C2637A" w:rsidRPr="00C2637A">
        <w:rPr>
          <w:rFonts w:ascii="Arial" w:eastAsia="Arial Nova" w:hAnsi="Arial" w:cs="Arial"/>
          <w:color w:val="000000" w:themeColor="text1"/>
          <w:sz w:val="22"/>
          <w:szCs w:val="22"/>
          <w:lang w:val="en-GB"/>
        </w:rPr>
        <w:t xml:space="preserve">these </w:t>
      </w:r>
      <w:proofErr w:type="gramStart"/>
      <w:r w:rsidR="00C2637A" w:rsidRPr="00C2637A">
        <w:rPr>
          <w:rFonts w:ascii="Arial" w:eastAsia="Arial Nova" w:hAnsi="Arial" w:cs="Arial"/>
          <w:color w:val="000000" w:themeColor="text1"/>
          <w:sz w:val="22"/>
          <w:szCs w:val="22"/>
          <w:lang w:val="en-GB"/>
        </w:rPr>
        <w:t>interventions</w:t>
      </w:r>
      <w:proofErr w:type="gramEnd"/>
      <w:r w:rsidR="2B241643" w:rsidRPr="00C2637A">
        <w:rPr>
          <w:rFonts w:ascii="Arial" w:eastAsia="Arial Nova" w:hAnsi="Arial" w:cs="Arial"/>
          <w:color w:val="000000" w:themeColor="text1"/>
          <w:sz w:val="22"/>
          <w:szCs w:val="22"/>
          <w:lang w:val="en-GB"/>
        </w:rPr>
        <w:t xml:space="preserve"> and </w:t>
      </w:r>
      <w:r w:rsidR="00EF5BD5" w:rsidRPr="00C2637A">
        <w:rPr>
          <w:rFonts w:ascii="Arial" w:eastAsia="Arial Nova" w:hAnsi="Arial" w:cs="Arial"/>
          <w:color w:val="000000" w:themeColor="text1"/>
          <w:sz w:val="22"/>
          <w:szCs w:val="22"/>
          <w:lang w:val="en-GB"/>
        </w:rPr>
        <w:t xml:space="preserve">the service user </w:t>
      </w:r>
      <w:r w:rsidR="2B241643" w:rsidRPr="00C2637A">
        <w:rPr>
          <w:rFonts w:ascii="Arial" w:eastAsia="Arial Nova" w:hAnsi="Arial" w:cs="Arial"/>
          <w:color w:val="000000" w:themeColor="text1"/>
          <w:sz w:val="22"/>
          <w:szCs w:val="22"/>
          <w:lang w:val="en-GB"/>
        </w:rPr>
        <w:t xml:space="preserve">led initiatives </w:t>
      </w:r>
      <w:r w:rsidR="2D5E8DD3" w:rsidRPr="00C2637A">
        <w:rPr>
          <w:rFonts w:ascii="Arial" w:eastAsia="Arial Nova" w:hAnsi="Arial" w:cs="Arial"/>
          <w:color w:val="000000" w:themeColor="text1"/>
          <w:sz w:val="22"/>
          <w:szCs w:val="22"/>
          <w:lang w:val="en-GB"/>
        </w:rPr>
        <w:t>(micro- grassroot organisation).</w:t>
      </w:r>
    </w:p>
    <w:p w14:paraId="5A58D39B" w14:textId="179BAC2A" w:rsidR="28A1DF99" w:rsidRPr="00C2637A" w:rsidRDefault="2D5E8DD3" w:rsidP="28A1DF99">
      <w:pPr>
        <w:rPr>
          <w:rFonts w:ascii="Arial" w:eastAsia="Arial Nova" w:hAnsi="Arial" w:cs="Arial"/>
          <w:color w:val="000000" w:themeColor="text1"/>
          <w:sz w:val="22"/>
          <w:szCs w:val="22"/>
          <w:lang w:val="en-GB"/>
        </w:rPr>
      </w:pPr>
      <w:r w:rsidRPr="00C2637A">
        <w:rPr>
          <w:rFonts w:ascii="Arial" w:eastAsia="Arial Nova" w:hAnsi="Arial" w:cs="Arial"/>
          <w:color w:val="000000" w:themeColor="text1"/>
          <w:sz w:val="22"/>
          <w:szCs w:val="22"/>
          <w:lang w:val="en-GB"/>
        </w:rPr>
        <w:t>I</w:t>
      </w:r>
      <w:r w:rsidR="6F120784" w:rsidRPr="00C2637A">
        <w:rPr>
          <w:rFonts w:ascii="Arial" w:eastAsia="Arial Nova" w:hAnsi="Arial" w:cs="Arial"/>
          <w:color w:val="000000" w:themeColor="text1"/>
          <w:sz w:val="22"/>
          <w:szCs w:val="22"/>
          <w:lang w:val="en-GB"/>
        </w:rPr>
        <w:t>n</w:t>
      </w:r>
      <w:r w:rsidRPr="00C2637A">
        <w:rPr>
          <w:rFonts w:ascii="Arial" w:eastAsia="Arial Nova" w:hAnsi="Arial" w:cs="Arial"/>
          <w:color w:val="000000" w:themeColor="text1"/>
          <w:sz w:val="22"/>
          <w:szCs w:val="22"/>
          <w:lang w:val="en-GB"/>
        </w:rPr>
        <w:t xml:space="preserve"> addition,</w:t>
      </w:r>
      <w:r w:rsidR="00C2637A" w:rsidRPr="00C2637A">
        <w:rPr>
          <w:rFonts w:ascii="Arial" w:eastAsia="Arial Nova" w:hAnsi="Arial" w:cs="Arial"/>
          <w:color w:val="000000" w:themeColor="text1"/>
          <w:sz w:val="22"/>
          <w:szCs w:val="22"/>
          <w:lang w:val="en-GB"/>
        </w:rPr>
        <w:t xml:space="preserve"> we can see how the</w:t>
      </w:r>
      <w:r w:rsidRPr="00C2637A">
        <w:rPr>
          <w:rFonts w:ascii="Arial" w:eastAsia="Arial Nova" w:hAnsi="Arial" w:cs="Arial"/>
          <w:color w:val="000000" w:themeColor="text1"/>
          <w:sz w:val="22"/>
          <w:szCs w:val="22"/>
          <w:lang w:val="en-GB"/>
        </w:rPr>
        <w:t xml:space="preserve"> surveys and feedback</w:t>
      </w:r>
      <w:r w:rsidR="5E4B596D" w:rsidRPr="00C2637A">
        <w:rPr>
          <w:rFonts w:ascii="Arial" w:eastAsia="Arial Nova" w:hAnsi="Arial" w:cs="Arial"/>
          <w:color w:val="000000" w:themeColor="text1"/>
          <w:sz w:val="22"/>
          <w:szCs w:val="22"/>
          <w:lang w:val="en-GB"/>
        </w:rPr>
        <w:t xml:space="preserve"> </w:t>
      </w:r>
      <w:r w:rsidRPr="00C2637A">
        <w:rPr>
          <w:rFonts w:ascii="Arial" w:eastAsia="Arial Nova" w:hAnsi="Arial" w:cs="Arial"/>
          <w:color w:val="000000" w:themeColor="text1"/>
          <w:sz w:val="22"/>
          <w:szCs w:val="22"/>
          <w:lang w:val="en-GB"/>
        </w:rPr>
        <w:t xml:space="preserve">from </w:t>
      </w:r>
      <w:r w:rsidR="1CC81D20" w:rsidRPr="00C2637A">
        <w:rPr>
          <w:rFonts w:ascii="Arial" w:eastAsia="Arial Nova" w:hAnsi="Arial" w:cs="Arial"/>
          <w:color w:val="000000" w:themeColor="text1"/>
          <w:sz w:val="22"/>
          <w:szCs w:val="22"/>
          <w:lang w:val="en-GB"/>
        </w:rPr>
        <w:t>participants from</w:t>
      </w:r>
      <w:r w:rsidR="00C2637A" w:rsidRPr="00C2637A">
        <w:rPr>
          <w:rFonts w:ascii="Arial" w:eastAsia="Arial Nova" w:hAnsi="Arial" w:cs="Arial"/>
          <w:color w:val="000000" w:themeColor="text1"/>
          <w:sz w:val="22"/>
          <w:szCs w:val="22"/>
          <w:lang w:val="en-GB"/>
        </w:rPr>
        <w:t xml:space="preserve"> the</w:t>
      </w:r>
      <w:r w:rsidRPr="00C2637A">
        <w:rPr>
          <w:rFonts w:ascii="Arial" w:eastAsia="Arial Nova" w:hAnsi="Arial" w:cs="Arial"/>
          <w:color w:val="000000" w:themeColor="text1"/>
          <w:sz w:val="22"/>
          <w:szCs w:val="22"/>
          <w:lang w:val="en-GB"/>
        </w:rPr>
        <w:t xml:space="preserve"> small and large project</w:t>
      </w:r>
      <w:r w:rsidR="00C2637A" w:rsidRPr="00C2637A">
        <w:rPr>
          <w:rFonts w:ascii="Arial" w:eastAsia="Arial Nova" w:hAnsi="Arial" w:cs="Arial"/>
          <w:color w:val="000000" w:themeColor="text1"/>
          <w:sz w:val="22"/>
          <w:szCs w:val="22"/>
          <w:lang w:val="en-GB"/>
        </w:rPr>
        <w:t xml:space="preserve">s, </w:t>
      </w:r>
      <w:r w:rsidRPr="00C2637A">
        <w:rPr>
          <w:rFonts w:ascii="Arial" w:eastAsia="Arial Nova" w:hAnsi="Arial" w:cs="Arial"/>
          <w:color w:val="000000" w:themeColor="text1"/>
          <w:sz w:val="22"/>
          <w:szCs w:val="22"/>
          <w:lang w:val="en-GB"/>
        </w:rPr>
        <w:t>shap</w:t>
      </w:r>
      <w:r w:rsidR="00C2637A" w:rsidRPr="00C2637A">
        <w:rPr>
          <w:rFonts w:ascii="Arial" w:eastAsia="Arial Nova" w:hAnsi="Arial" w:cs="Arial"/>
          <w:color w:val="000000" w:themeColor="text1"/>
          <w:sz w:val="22"/>
          <w:szCs w:val="22"/>
          <w:lang w:val="en-GB"/>
        </w:rPr>
        <w:t>e</w:t>
      </w:r>
      <w:r w:rsidRPr="00C2637A">
        <w:rPr>
          <w:rFonts w:ascii="Arial" w:eastAsia="Arial Nova" w:hAnsi="Arial" w:cs="Arial"/>
          <w:color w:val="000000" w:themeColor="text1"/>
          <w:sz w:val="22"/>
          <w:szCs w:val="22"/>
          <w:lang w:val="en-GB"/>
        </w:rPr>
        <w:t xml:space="preserve"> the </w:t>
      </w:r>
      <w:r w:rsidR="3DF88BE2" w:rsidRPr="00C2637A">
        <w:rPr>
          <w:rFonts w:ascii="Arial" w:eastAsia="Arial Nova" w:hAnsi="Arial" w:cs="Arial"/>
          <w:color w:val="000000" w:themeColor="text1"/>
          <w:sz w:val="22"/>
          <w:szCs w:val="22"/>
          <w:lang w:val="en-GB"/>
        </w:rPr>
        <w:t>design</w:t>
      </w:r>
      <w:r w:rsidRPr="00C2637A">
        <w:rPr>
          <w:rFonts w:ascii="Arial" w:eastAsia="Arial Nova" w:hAnsi="Arial" w:cs="Arial"/>
          <w:color w:val="000000" w:themeColor="text1"/>
          <w:sz w:val="22"/>
          <w:szCs w:val="22"/>
          <w:lang w:val="en-GB"/>
        </w:rPr>
        <w:t xml:space="preserve"> and delivery of the project</w:t>
      </w:r>
      <w:r w:rsidR="00C2637A" w:rsidRPr="00C2637A">
        <w:rPr>
          <w:rFonts w:ascii="Arial" w:eastAsia="Arial Nova" w:hAnsi="Arial" w:cs="Arial"/>
          <w:color w:val="000000" w:themeColor="text1"/>
          <w:sz w:val="22"/>
          <w:szCs w:val="22"/>
          <w:lang w:val="en-GB"/>
        </w:rPr>
        <w:t>.</w:t>
      </w:r>
      <w:r w:rsidR="3F602D53" w:rsidRPr="00C2637A">
        <w:rPr>
          <w:rFonts w:ascii="Arial" w:eastAsia="Arial Nova" w:hAnsi="Arial" w:cs="Arial"/>
          <w:color w:val="000000" w:themeColor="text1"/>
          <w:sz w:val="22"/>
          <w:szCs w:val="22"/>
          <w:lang w:val="en-GB"/>
        </w:rPr>
        <w:t xml:space="preserve"> (yoga session, voice of woman </w:t>
      </w:r>
      <w:r w:rsidR="77E59214" w:rsidRPr="00C2637A">
        <w:rPr>
          <w:rFonts w:ascii="Arial" w:eastAsia="Arial Nova" w:hAnsi="Arial" w:cs="Arial"/>
          <w:color w:val="000000" w:themeColor="text1"/>
          <w:sz w:val="22"/>
          <w:szCs w:val="22"/>
          <w:lang w:val="en-GB"/>
        </w:rPr>
        <w:t>affects</w:t>
      </w:r>
      <w:r w:rsidR="3F602D53" w:rsidRPr="00C2637A">
        <w:rPr>
          <w:rFonts w:ascii="Arial" w:eastAsia="Arial Nova" w:hAnsi="Arial" w:cs="Arial"/>
          <w:color w:val="000000" w:themeColor="text1"/>
          <w:sz w:val="22"/>
          <w:szCs w:val="22"/>
          <w:lang w:val="en-GB"/>
        </w:rPr>
        <w:t xml:space="preserve"> by domestic </w:t>
      </w:r>
      <w:r w:rsidR="7D6C12E5" w:rsidRPr="00C2637A">
        <w:rPr>
          <w:rFonts w:ascii="Arial" w:eastAsia="Arial Nova" w:hAnsi="Arial" w:cs="Arial"/>
          <w:color w:val="000000" w:themeColor="text1"/>
          <w:sz w:val="22"/>
          <w:szCs w:val="22"/>
          <w:lang w:val="en-GB"/>
        </w:rPr>
        <w:t>violence</w:t>
      </w:r>
      <w:r w:rsidR="3F602D53" w:rsidRPr="00C2637A">
        <w:rPr>
          <w:rFonts w:ascii="Arial" w:eastAsia="Arial Nova" w:hAnsi="Arial" w:cs="Arial"/>
          <w:color w:val="000000" w:themeColor="text1"/>
          <w:sz w:val="22"/>
          <w:szCs w:val="22"/>
          <w:lang w:val="en-GB"/>
        </w:rPr>
        <w:t xml:space="preserve">). </w:t>
      </w:r>
      <w:r w:rsidR="00C2637A" w:rsidRPr="00C2637A">
        <w:rPr>
          <w:rFonts w:ascii="Arial" w:eastAsia="Arial Nova" w:hAnsi="Arial" w:cs="Arial"/>
          <w:color w:val="000000" w:themeColor="text1"/>
          <w:sz w:val="22"/>
          <w:szCs w:val="22"/>
          <w:lang w:val="en-GB"/>
        </w:rPr>
        <w:t>This makes the communities feel e</w:t>
      </w:r>
      <w:r w:rsidR="3F602D53" w:rsidRPr="00C2637A">
        <w:rPr>
          <w:rFonts w:ascii="Arial" w:eastAsia="Arial Nova" w:hAnsi="Arial" w:cs="Arial"/>
          <w:color w:val="000000" w:themeColor="text1"/>
          <w:sz w:val="22"/>
          <w:szCs w:val="22"/>
          <w:lang w:val="en-GB"/>
        </w:rPr>
        <w:t>mpower</w:t>
      </w:r>
      <w:r w:rsidR="00C2637A" w:rsidRPr="00C2637A">
        <w:rPr>
          <w:rFonts w:ascii="Arial" w:eastAsia="Arial Nova" w:hAnsi="Arial" w:cs="Arial"/>
          <w:color w:val="000000" w:themeColor="text1"/>
          <w:sz w:val="22"/>
          <w:szCs w:val="22"/>
          <w:lang w:val="en-GB"/>
        </w:rPr>
        <w:t>ed.</w:t>
      </w:r>
    </w:p>
    <w:p w14:paraId="3D7A43B0" w14:textId="550552F2" w:rsidR="00C2637A" w:rsidRPr="00C2637A" w:rsidRDefault="3F602D53" w:rsidP="00C2637A">
      <w:pPr>
        <w:rPr>
          <w:rFonts w:ascii="Arial" w:eastAsia="Arial Nova" w:hAnsi="Arial" w:cs="Arial"/>
          <w:color w:val="000000" w:themeColor="text1"/>
          <w:sz w:val="22"/>
          <w:szCs w:val="22"/>
        </w:rPr>
      </w:pPr>
      <w:r w:rsidRPr="00C2637A">
        <w:rPr>
          <w:rFonts w:ascii="Arial" w:eastAsia="Arial Nova" w:hAnsi="Arial" w:cs="Arial"/>
          <w:color w:val="000000" w:themeColor="text1"/>
          <w:sz w:val="22"/>
          <w:szCs w:val="22"/>
          <w:lang w:val="en-GB"/>
        </w:rPr>
        <w:lastRenderedPageBreak/>
        <w:t>This direct</w:t>
      </w:r>
      <w:r w:rsidR="00C2637A" w:rsidRPr="00C2637A">
        <w:rPr>
          <w:rFonts w:ascii="Arial" w:eastAsia="Arial Nova" w:hAnsi="Arial" w:cs="Arial"/>
          <w:color w:val="000000" w:themeColor="text1"/>
          <w:sz w:val="22"/>
          <w:szCs w:val="22"/>
          <w:lang w:val="en-GB"/>
        </w:rPr>
        <w:t>ly</w:t>
      </w:r>
      <w:r w:rsidRPr="00C2637A">
        <w:rPr>
          <w:rFonts w:ascii="Arial" w:eastAsia="Arial Nova" w:hAnsi="Arial" w:cs="Arial"/>
          <w:color w:val="000000" w:themeColor="text1"/>
          <w:sz w:val="22"/>
          <w:szCs w:val="22"/>
          <w:lang w:val="en-GB"/>
        </w:rPr>
        <w:t xml:space="preserve"> translate</w:t>
      </w:r>
      <w:r w:rsidR="641E186F" w:rsidRPr="00C2637A">
        <w:rPr>
          <w:rFonts w:ascii="Arial" w:eastAsia="Arial Nova" w:hAnsi="Arial" w:cs="Arial"/>
          <w:color w:val="000000" w:themeColor="text1"/>
          <w:sz w:val="22"/>
          <w:szCs w:val="22"/>
          <w:lang w:val="en-GB"/>
        </w:rPr>
        <w:t>s</w:t>
      </w:r>
      <w:r w:rsidR="53BC6029" w:rsidRPr="00C2637A">
        <w:rPr>
          <w:rFonts w:ascii="Arial" w:eastAsia="Arial Nova" w:hAnsi="Arial" w:cs="Arial"/>
          <w:color w:val="000000" w:themeColor="text1"/>
          <w:sz w:val="22"/>
          <w:szCs w:val="22"/>
          <w:lang w:val="en-GB"/>
        </w:rPr>
        <w:t xml:space="preserve"> into </w:t>
      </w:r>
      <w:r w:rsidR="00C2637A" w:rsidRPr="00C2637A">
        <w:rPr>
          <w:rFonts w:ascii="Arial" w:eastAsia="Arial Nova" w:hAnsi="Arial" w:cs="Arial"/>
          <w:color w:val="000000" w:themeColor="text1"/>
          <w:sz w:val="22"/>
          <w:szCs w:val="22"/>
          <w:lang w:val="en-GB"/>
        </w:rPr>
        <w:t>an</w:t>
      </w:r>
      <w:r w:rsidR="53BC6029" w:rsidRPr="00C2637A">
        <w:rPr>
          <w:rFonts w:ascii="Arial" w:eastAsia="Arial Nova" w:hAnsi="Arial" w:cs="Arial"/>
          <w:color w:val="000000" w:themeColor="text1"/>
          <w:sz w:val="22"/>
          <w:szCs w:val="22"/>
          <w:lang w:val="en-GB"/>
        </w:rPr>
        <w:t xml:space="preserve"> </w:t>
      </w:r>
      <w:r w:rsidR="00C2637A" w:rsidRPr="00C2637A">
        <w:rPr>
          <w:rFonts w:ascii="Arial" w:eastAsia="Arial Nova" w:hAnsi="Arial" w:cs="Arial"/>
          <w:color w:val="000000" w:themeColor="text1"/>
          <w:sz w:val="22"/>
          <w:szCs w:val="22"/>
          <w:lang w:val="en-GB"/>
        </w:rPr>
        <w:t>improvement of the</w:t>
      </w:r>
      <w:r w:rsidR="53BC6029" w:rsidRPr="00C2637A">
        <w:rPr>
          <w:rFonts w:ascii="Arial" w:eastAsia="Arial Nova" w:hAnsi="Arial" w:cs="Arial"/>
          <w:color w:val="000000" w:themeColor="text1"/>
          <w:sz w:val="22"/>
          <w:szCs w:val="22"/>
          <w:lang w:val="en-GB"/>
        </w:rPr>
        <w:t xml:space="preserve"> overall wellbeing and sense of purpose</w:t>
      </w:r>
      <w:r w:rsidR="00C2637A" w:rsidRPr="00C2637A">
        <w:rPr>
          <w:rFonts w:ascii="Arial" w:eastAsia="Arial Nova" w:hAnsi="Arial" w:cs="Arial"/>
          <w:color w:val="000000" w:themeColor="text1"/>
          <w:sz w:val="22"/>
          <w:szCs w:val="22"/>
          <w:lang w:val="en-GB"/>
        </w:rPr>
        <w:t xml:space="preserve"> and links to the </w:t>
      </w:r>
      <w:r w:rsidR="00C2637A" w:rsidRPr="00C2637A">
        <w:rPr>
          <w:rFonts w:ascii="Arial" w:eastAsia="Arial Nova" w:hAnsi="Arial" w:cs="Arial"/>
          <w:color w:val="000000" w:themeColor="text1"/>
          <w:sz w:val="22"/>
          <w:szCs w:val="22"/>
          <w:lang w:val="en-GB"/>
        </w:rPr>
        <w:t>Mental Health Transition and Recovery Plan</w:t>
      </w:r>
      <w:r w:rsidR="00C2637A" w:rsidRPr="00C2637A">
        <w:rPr>
          <w:rFonts w:ascii="Arial" w:eastAsia="Arial Nova" w:hAnsi="Arial" w:cs="Arial"/>
          <w:color w:val="000000" w:themeColor="text1"/>
          <w:sz w:val="22"/>
          <w:szCs w:val="22"/>
          <w:lang w:val="en-GB"/>
        </w:rPr>
        <w:t xml:space="preserve"> areas of key needs listed at the introduction to this report such as: </w:t>
      </w:r>
    </w:p>
    <w:p w14:paraId="484BE8CD" w14:textId="77777777" w:rsidR="00C2637A" w:rsidRPr="00C2637A" w:rsidRDefault="00C2637A" w:rsidP="00C2637A">
      <w:pPr>
        <w:pStyle w:val="Content"/>
        <w:numPr>
          <w:ilvl w:val="0"/>
          <w:numId w:val="14"/>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Providing and supporting the conditions for good mental health and wellbeing at population level</w:t>
      </w:r>
      <w:r w:rsidRPr="00C2637A">
        <w:rPr>
          <w:rFonts w:ascii="Arial" w:eastAsia="Arial Nova" w:hAnsi="Arial" w:cs="Arial"/>
          <w:b w:val="0"/>
          <w:bCs w:val="0"/>
          <w:color w:val="000000" w:themeColor="text1"/>
        </w:rPr>
        <w:t>.</w:t>
      </w:r>
    </w:p>
    <w:p w14:paraId="232EE6FA" w14:textId="77777777" w:rsidR="00C2637A" w:rsidRPr="00C2637A" w:rsidRDefault="00C2637A" w:rsidP="00C2637A">
      <w:pPr>
        <w:pStyle w:val="Content"/>
        <w:numPr>
          <w:ilvl w:val="0"/>
          <w:numId w:val="14"/>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Provide accessible signposting to help, advice and support</w:t>
      </w:r>
      <w:r w:rsidRPr="00C2637A">
        <w:rPr>
          <w:rFonts w:ascii="Arial" w:eastAsia="Arial Nova" w:hAnsi="Arial" w:cs="Arial"/>
          <w:b w:val="0"/>
          <w:bCs w:val="0"/>
          <w:color w:val="000000" w:themeColor="text1"/>
        </w:rPr>
        <w:t>.</w:t>
      </w:r>
    </w:p>
    <w:p w14:paraId="595FCAE1" w14:textId="77777777" w:rsidR="00C2637A" w:rsidRPr="00C2637A" w:rsidRDefault="00C2637A" w:rsidP="00C2637A">
      <w:pPr>
        <w:pStyle w:val="Content"/>
        <w:numPr>
          <w:ilvl w:val="0"/>
          <w:numId w:val="14"/>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Providing a rapid and easily accessible response to those in distress</w:t>
      </w:r>
      <w:r w:rsidRPr="00C2637A">
        <w:rPr>
          <w:rFonts w:ascii="Arial" w:eastAsia="Arial Nova" w:hAnsi="Arial" w:cs="Arial"/>
          <w:b w:val="0"/>
          <w:bCs w:val="0"/>
          <w:color w:val="000000" w:themeColor="text1"/>
        </w:rPr>
        <w:t>.</w:t>
      </w:r>
    </w:p>
    <w:p w14:paraId="4AF6ED35" w14:textId="77777777" w:rsidR="00C2637A" w:rsidRPr="00C2637A" w:rsidRDefault="00C2637A" w:rsidP="00C2637A">
      <w:pPr>
        <w:pStyle w:val="Content"/>
        <w:numPr>
          <w:ilvl w:val="0"/>
          <w:numId w:val="14"/>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Ensuring safe, effective treatment and care of people living with mental illness.</w:t>
      </w:r>
    </w:p>
    <w:p w14:paraId="7DF6F16D" w14:textId="77777777" w:rsidR="00C2637A" w:rsidRPr="00C2637A" w:rsidRDefault="00C2637A" w:rsidP="00C2637A">
      <w:pPr>
        <w:pStyle w:val="Content"/>
        <w:numPr>
          <w:ilvl w:val="0"/>
          <w:numId w:val="14"/>
        </w:numPr>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 xml:space="preserve">The commitments in this Plan span these different types of need from the importance of reducing stigma, to the provision of specialist services where necessary. </w:t>
      </w:r>
    </w:p>
    <w:p w14:paraId="74C3988B" w14:textId="77777777" w:rsidR="00C2637A" w:rsidRPr="00C2637A" w:rsidRDefault="00C2637A" w:rsidP="00C2637A">
      <w:pPr>
        <w:pStyle w:val="Content"/>
        <w:spacing w:after="0" w:line="240" w:lineRule="auto"/>
        <w:ind w:right="57"/>
        <w:rPr>
          <w:rFonts w:ascii="Arial" w:eastAsia="Arial Nova" w:hAnsi="Arial" w:cs="Arial"/>
          <w:b w:val="0"/>
          <w:bCs w:val="0"/>
          <w:color w:val="000000" w:themeColor="text1"/>
          <w:lang w:val="en-GB"/>
        </w:rPr>
      </w:pPr>
    </w:p>
    <w:p w14:paraId="77696F92" w14:textId="77777777" w:rsidR="00C2637A" w:rsidRPr="00C2637A" w:rsidRDefault="00C2637A" w:rsidP="00C2637A">
      <w:pPr>
        <w:pStyle w:val="Content"/>
        <w:spacing w:after="0" w:line="240" w:lineRule="auto"/>
        <w:ind w:right="57"/>
        <w:rPr>
          <w:rFonts w:ascii="Arial" w:eastAsia="Arial Nova" w:hAnsi="Arial" w:cs="Arial"/>
          <w:b w:val="0"/>
          <w:bCs w:val="0"/>
          <w:color w:val="000000" w:themeColor="text1"/>
          <w:lang w:val="en-GB"/>
        </w:rPr>
      </w:pPr>
    </w:p>
    <w:p w14:paraId="0A1A4BEE" w14:textId="31FC9A26" w:rsidR="00C2637A" w:rsidRPr="00C2637A" w:rsidRDefault="00C2637A" w:rsidP="00C2637A">
      <w:pPr>
        <w:pStyle w:val="Content"/>
        <w:spacing w:after="0" w:line="240" w:lineRule="auto"/>
        <w:ind w:right="57"/>
        <w:rPr>
          <w:rFonts w:ascii="Arial" w:eastAsia="Arial Nova" w:hAnsi="Arial" w:cs="Arial"/>
          <w:b w:val="0"/>
          <w:bCs w:val="0"/>
          <w:color w:val="000000" w:themeColor="text1"/>
        </w:rPr>
      </w:pPr>
      <w:r w:rsidRPr="00C2637A">
        <w:rPr>
          <w:rFonts w:ascii="Arial" w:eastAsia="Arial Nova" w:hAnsi="Arial" w:cs="Arial"/>
          <w:b w:val="0"/>
          <w:bCs w:val="0"/>
          <w:color w:val="000000" w:themeColor="text1"/>
          <w:lang w:val="en-GB"/>
        </w:rPr>
        <w:t>End of report.</w:t>
      </w:r>
    </w:p>
    <w:p w14:paraId="1A8A32B3" w14:textId="168381CB" w:rsidR="3F602D53" w:rsidRDefault="3F602D53" w:rsidP="28A1DF99">
      <w:pPr>
        <w:rPr>
          <w:rFonts w:ascii="Arial Nova" w:eastAsia="Arial Nova" w:hAnsi="Arial Nova" w:cs="Arial Nova"/>
          <w:color w:val="000000" w:themeColor="text1"/>
          <w:lang w:val="en-GB"/>
        </w:rPr>
      </w:pPr>
    </w:p>
    <w:p w14:paraId="30622FF5" w14:textId="016BDEC6" w:rsidR="28A1DF99" w:rsidRDefault="28A1DF99" w:rsidP="28A1DF99">
      <w:pPr>
        <w:rPr>
          <w:rFonts w:ascii="Arial Nova" w:eastAsia="Arial Nova" w:hAnsi="Arial Nova" w:cs="Arial Nova"/>
          <w:color w:val="000000" w:themeColor="text1"/>
          <w:lang w:val="en-GB"/>
        </w:rPr>
      </w:pPr>
    </w:p>
    <w:p w14:paraId="38A7B7B7" w14:textId="2829F46D" w:rsidR="44723A5A" w:rsidRDefault="44723A5A" w:rsidP="44723A5A">
      <w:pPr>
        <w:rPr>
          <w:rFonts w:ascii="Arial Nova" w:eastAsia="Arial Nova" w:hAnsi="Arial Nova" w:cs="Arial Nova"/>
        </w:rPr>
      </w:pPr>
    </w:p>
    <w:sectPr w:rsidR="44723A5A" w:rsidSect="00B94AC6">
      <w:headerReference w:type="default" r:id="rId15"/>
      <w:footerReference w:type="default" r:id="rId16"/>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D7657" w14:textId="77777777" w:rsidR="00605A6C" w:rsidRDefault="00605A6C">
      <w:pPr>
        <w:spacing w:after="0" w:line="240" w:lineRule="auto"/>
      </w:pPr>
      <w:r>
        <w:separator/>
      </w:r>
    </w:p>
  </w:endnote>
  <w:endnote w:type="continuationSeparator" w:id="0">
    <w:p w14:paraId="082B9364" w14:textId="77777777" w:rsidR="00605A6C" w:rsidRDefault="0060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723A5A" w14:paraId="1C078691" w14:textId="77777777" w:rsidTr="28A1DF99">
      <w:trPr>
        <w:trHeight w:val="300"/>
      </w:trPr>
      <w:tc>
        <w:tcPr>
          <w:tcW w:w="3120" w:type="dxa"/>
        </w:tcPr>
        <w:p w14:paraId="0997F3FC" w14:textId="39821B58" w:rsidR="44723A5A" w:rsidRDefault="44723A5A" w:rsidP="44723A5A">
          <w:pPr>
            <w:pStyle w:val="Header"/>
            <w:ind w:left="-115"/>
          </w:pPr>
        </w:p>
      </w:tc>
      <w:tc>
        <w:tcPr>
          <w:tcW w:w="3120" w:type="dxa"/>
        </w:tcPr>
        <w:p w14:paraId="35D223D3" w14:textId="61733A63" w:rsidR="44723A5A" w:rsidRDefault="44723A5A" w:rsidP="44723A5A">
          <w:pPr>
            <w:pStyle w:val="Header"/>
            <w:jc w:val="center"/>
          </w:pPr>
        </w:p>
      </w:tc>
      <w:tc>
        <w:tcPr>
          <w:tcW w:w="3120" w:type="dxa"/>
        </w:tcPr>
        <w:p w14:paraId="58651621" w14:textId="2B743037" w:rsidR="44723A5A" w:rsidRDefault="44723A5A" w:rsidP="44723A5A">
          <w:pPr>
            <w:pStyle w:val="Header"/>
            <w:ind w:right="-115"/>
            <w:jc w:val="right"/>
          </w:pPr>
          <w:r>
            <w:fldChar w:fldCharType="begin"/>
          </w:r>
          <w:r>
            <w:instrText>PAGE</w:instrText>
          </w:r>
          <w:r>
            <w:fldChar w:fldCharType="separate"/>
          </w:r>
          <w:r w:rsidR="00160D69">
            <w:rPr>
              <w:noProof/>
            </w:rPr>
            <w:t>1</w:t>
          </w:r>
          <w:r>
            <w:fldChar w:fldCharType="end"/>
          </w:r>
        </w:p>
      </w:tc>
    </w:tr>
  </w:tbl>
  <w:p w14:paraId="4D28BEBC" w14:textId="2561F463" w:rsidR="44723A5A" w:rsidRDefault="44723A5A" w:rsidP="4472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314A" w14:textId="77777777" w:rsidR="00605A6C" w:rsidRDefault="00605A6C">
      <w:pPr>
        <w:spacing w:after="0" w:line="240" w:lineRule="auto"/>
      </w:pPr>
      <w:r>
        <w:separator/>
      </w:r>
    </w:p>
  </w:footnote>
  <w:footnote w:type="continuationSeparator" w:id="0">
    <w:p w14:paraId="6E866A70" w14:textId="77777777" w:rsidR="00605A6C" w:rsidRDefault="0060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4723A5A" w14:paraId="1FC4D476" w14:textId="77777777" w:rsidTr="44723A5A">
      <w:trPr>
        <w:trHeight w:val="300"/>
      </w:trPr>
      <w:tc>
        <w:tcPr>
          <w:tcW w:w="3120" w:type="dxa"/>
        </w:tcPr>
        <w:p w14:paraId="3929D8A9" w14:textId="512DEFEF" w:rsidR="44723A5A" w:rsidRDefault="44723A5A" w:rsidP="44723A5A">
          <w:pPr>
            <w:pStyle w:val="Header"/>
            <w:ind w:left="-115"/>
          </w:pPr>
        </w:p>
      </w:tc>
      <w:tc>
        <w:tcPr>
          <w:tcW w:w="3120" w:type="dxa"/>
        </w:tcPr>
        <w:p w14:paraId="4D498189" w14:textId="736278CE" w:rsidR="44723A5A" w:rsidRDefault="44723A5A" w:rsidP="44723A5A">
          <w:pPr>
            <w:pStyle w:val="Header"/>
            <w:jc w:val="center"/>
          </w:pPr>
        </w:p>
      </w:tc>
      <w:tc>
        <w:tcPr>
          <w:tcW w:w="3120" w:type="dxa"/>
        </w:tcPr>
        <w:p w14:paraId="43468030" w14:textId="528DFB74" w:rsidR="44723A5A" w:rsidRDefault="44723A5A" w:rsidP="44723A5A">
          <w:pPr>
            <w:pStyle w:val="Header"/>
            <w:ind w:right="-115"/>
            <w:jc w:val="right"/>
          </w:pPr>
        </w:p>
      </w:tc>
    </w:tr>
  </w:tbl>
  <w:p w14:paraId="5F1004E4" w14:textId="3CBB5140" w:rsidR="44723A5A" w:rsidRDefault="44723A5A" w:rsidP="4472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88AF"/>
    <w:multiLevelType w:val="hybridMultilevel"/>
    <w:tmpl w:val="4C28EF28"/>
    <w:lvl w:ilvl="0" w:tplc="5C7ECFD4">
      <w:start w:val="2"/>
      <w:numFmt w:val="decimal"/>
      <w:lvlText w:val="%1."/>
      <w:lvlJc w:val="left"/>
      <w:pPr>
        <w:ind w:left="663" w:hanging="360"/>
      </w:pPr>
      <w:rPr>
        <w:rFonts w:ascii="Arial" w:hAnsi="Arial" w:hint="default"/>
      </w:rPr>
    </w:lvl>
    <w:lvl w:ilvl="1" w:tplc="A29259FC">
      <w:start w:val="1"/>
      <w:numFmt w:val="lowerLetter"/>
      <w:lvlText w:val="%2."/>
      <w:lvlJc w:val="left"/>
      <w:pPr>
        <w:ind w:left="1440" w:hanging="360"/>
      </w:pPr>
    </w:lvl>
    <w:lvl w:ilvl="2" w:tplc="83D2837E">
      <w:start w:val="1"/>
      <w:numFmt w:val="lowerRoman"/>
      <w:lvlText w:val="%3."/>
      <w:lvlJc w:val="right"/>
      <w:pPr>
        <w:ind w:left="2160" w:hanging="180"/>
      </w:pPr>
    </w:lvl>
    <w:lvl w:ilvl="3" w:tplc="F9082B54">
      <w:start w:val="1"/>
      <w:numFmt w:val="decimal"/>
      <w:lvlText w:val="%4."/>
      <w:lvlJc w:val="left"/>
      <w:pPr>
        <w:ind w:left="2880" w:hanging="360"/>
      </w:pPr>
    </w:lvl>
    <w:lvl w:ilvl="4" w:tplc="868ABEDE">
      <w:start w:val="1"/>
      <w:numFmt w:val="lowerLetter"/>
      <w:lvlText w:val="%5."/>
      <w:lvlJc w:val="left"/>
      <w:pPr>
        <w:ind w:left="3600" w:hanging="360"/>
      </w:pPr>
    </w:lvl>
    <w:lvl w:ilvl="5" w:tplc="D384F2E4">
      <w:start w:val="1"/>
      <w:numFmt w:val="lowerRoman"/>
      <w:lvlText w:val="%6."/>
      <w:lvlJc w:val="right"/>
      <w:pPr>
        <w:ind w:left="4320" w:hanging="180"/>
      </w:pPr>
    </w:lvl>
    <w:lvl w:ilvl="6" w:tplc="CAD857EC">
      <w:start w:val="1"/>
      <w:numFmt w:val="decimal"/>
      <w:lvlText w:val="%7."/>
      <w:lvlJc w:val="left"/>
      <w:pPr>
        <w:ind w:left="5040" w:hanging="360"/>
      </w:pPr>
    </w:lvl>
    <w:lvl w:ilvl="7" w:tplc="5180F488">
      <w:start w:val="1"/>
      <w:numFmt w:val="lowerLetter"/>
      <w:lvlText w:val="%8."/>
      <w:lvlJc w:val="left"/>
      <w:pPr>
        <w:ind w:left="5760" w:hanging="360"/>
      </w:pPr>
    </w:lvl>
    <w:lvl w:ilvl="8" w:tplc="AB928FA6">
      <w:start w:val="1"/>
      <w:numFmt w:val="lowerRoman"/>
      <w:lvlText w:val="%9."/>
      <w:lvlJc w:val="right"/>
      <w:pPr>
        <w:ind w:left="6480" w:hanging="180"/>
      </w:pPr>
    </w:lvl>
  </w:abstractNum>
  <w:abstractNum w:abstractNumId="1" w15:restartNumberingAfterBreak="0">
    <w:nsid w:val="12129DEF"/>
    <w:multiLevelType w:val="hybridMultilevel"/>
    <w:tmpl w:val="963021C2"/>
    <w:lvl w:ilvl="0" w:tplc="8E445D24">
      <w:start w:val="1"/>
      <w:numFmt w:val="bullet"/>
      <w:lvlText w:val=""/>
      <w:lvlJc w:val="left"/>
      <w:pPr>
        <w:ind w:left="644" w:hanging="360"/>
      </w:pPr>
      <w:rPr>
        <w:rFonts w:ascii="Symbol" w:hAnsi="Symbol" w:hint="default"/>
      </w:rPr>
    </w:lvl>
    <w:lvl w:ilvl="1" w:tplc="96D4D71A">
      <w:start w:val="1"/>
      <w:numFmt w:val="bullet"/>
      <w:lvlText w:val="o"/>
      <w:lvlJc w:val="left"/>
      <w:pPr>
        <w:ind w:left="1440" w:hanging="360"/>
      </w:pPr>
      <w:rPr>
        <w:rFonts w:ascii="Courier New" w:hAnsi="Courier New" w:hint="default"/>
      </w:rPr>
    </w:lvl>
    <w:lvl w:ilvl="2" w:tplc="A94E9C92">
      <w:start w:val="1"/>
      <w:numFmt w:val="bullet"/>
      <w:lvlText w:val=""/>
      <w:lvlJc w:val="left"/>
      <w:pPr>
        <w:ind w:left="2160" w:hanging="360"/>
      </w:pPr>
      <w:rPr>
        <w:rFonts w:ascii="Wingdings" w:hAnsi="Wingdings" w:hint="default"/>
      </w:rPr>
    </w:lvl>
    <w:lvl w:ilvl="3" w:tplc="113225F8">
      <w:start w:val="1"/>
      <w:numFmt w:val="bullet"/>
      <w:lvlText w:val=""/>
      <w:lvlJc w:val="left"/>
      <w:pPr>
        <w:ind w:left="2880" w:hanging="360"/>
      </w:pPr>
      <w:rPr>
        <w:rFonts w:ascii="Symbol" w:hAnsi="Symbol" w:hint="default"/>
      </w:rPr>
    </w:lvl>
    <w:lvl w:ilvl="4" w:tplc="0C8216FA">
      <w:start w:val="1"/>
      <w:numFmt w:val="bullet"/>
      <w:lvlText w:val="o"/>
      <w:lvlJc w:val="left"/>
      <w:pPr>
        <w:ind w:left="3600" w:hanging="360"/>
      </w:pPr>
      <w:rPr>
        <w:rFonts w:ascii="Courier New" w:hAnsi="Courier New" w:hint="default"/>
      </w:rPr>
    </w:lvl>
    <w:lvl w:ilvl="5" w:tplc="D26038FA">
      <w:start w:val="1"/>
      <w:numFmt w:val="bullet"/>
      <w:lvlText w:val=""/>
      <w:lvlJc w:val="left"/>
      <w:pPr>
        <w:ind w:left="4320" w:hanging="360"/>
      </w:pPr>
      <w:rPr>
        <w:rFonts w:ascii="Wingdings" w:hAnsi="Wingdings" w:hint="default"/>
      </w:rPr>
    </w:lvl>
    <w:lvl w:ilvl="6" w:tplc="53B249C6">
      <w:start w:val="1"/>
      <w:numFmt w:val="bullet"/>
      <w:lvlText w:val=""/>
      <w:lvlJc w:val="left"/>
      <w:pPr>
        <w:ind w:left="5040" w:hanging="360"/>
      </w:pPr>
      <w:rPr>
        <w:rFonts w:ascii="Symbol" w:hAnsi="Symbol" w:hint="default"/>
      </w:rPr>
    </w:lvl>
    <w:lvl w:ilvl="7" w:tplc="80E45046">
      <w:start w:val="1"/>
      <w:numFmt w:val="bullet"/>
      <w:lvlText w:val="o"/>
      <w:lvlJc w:val="left"/>
      <w:pPr>
        <w:ind w:left="5760" w:hanging="360"/>
      </w:pPr>
      <w:rPr>
        <w:rFonts w:ascii="Courier New" w:hAnsi="Courier New" w:hint="default"/>
      </w:rPr>
    </w:lvl>
    <w:lvl w:ilvl="8" w:tplc="1EB6A94A">
      <w:start w:val="1"/>
      <w:numFmt w:val="bullet"/>
      <w:lvlText w:val=""/>
      <w:lvlJc w:val="left"/>
      <w:pPr>
        <w:ind w:left="6480" w:hanging="360"/>
      </w:pPr>
      <w:rPr>
        <w:rFonts w:ascii="Wingdings" w:hAnsi="Wingdings" w:hint="default"/>
      </w:rPr>
    </w:lvl>
  </w:abstractNum>
  <w:abstractNum w:abstractNumId="2" w15:restartNumberingAfterBreak="0">
    <w:nsid w:val="1292D8B6"/>
    <w:multiLevelType w:val="hybridMultilevel"/>
    <w:tmpl w:val="46DCD758"/>
    <w:lvl w:ilvl="0" w:tplc="DBE8D32C">
      <w:start w:val="1"/>
      <w:numFmt w:val="bullet"/>
      <w:lvlText w:val=""/>
      <w:lvlJc w:val="left"/>
      <w:pPr>
        <w:ind w:left="663" w:hanging="360"/>
      </w:pPr>
      <w:rPr>
        <w:rFonts w:ascii="Symbol" w:hAnsi="Symbol" w:hint="default"/>
      </w:rPr>
    </w:lvl>
    <w:lvl w:ilvl="1" w:tplc="FF983790">
      <w:start w:val="1"/>
      <w:numFmt w:val="bullet"/>
      <w:lvlText w:val="o"/>
      <w:lvlJc w:val="left"/>
      <w:pPr>
        <w:ind w:left="1440" w:hanging="360"/>
      </w:pPr>
      <w:rPr>
        <w:rFonts w:ascii="Courier New" w:hAnsi="Courier New" w:hint="default"/>
      </w:rPr>
    </w:lvl>
    <w:lvl w:ilvl="2" w:tplc="152A677C">
      <w:start w:val="1"/>
      <w:numFmt w:val="bullet"/>
      <w:lvlText w:val=""/>
      <w:lvlJc w:val="left"/>
      <w:pPr>
        <w:ind w:left="2160" w:hanging="360"/>
      </w:pPr>
      <w:rPr>
        <w:rFonts w:ascii="Wingdings" w:hAnsi="Wingdings" w:hint="default"/>
      </w:rPr>
    </w:lvl>
    <w:lvl w:ilvl="3" w:tplc="63FE91C2">
      <w:start w:val="1"/>
      <w:numFmt w:val="bullet"/>
      <w:lvlText w:val=""/>
      <w:lvlJc w:val="left"/>
      <w:pPr>
        <w:ind w:left="2880" w:hanging="360"/>
      </w:pPr>
      <w:rPr>
        <w:rFonts w:ascii="Symbol" w:hAnsi="Symbol" w:hint="default"/>
      </w:rPr>
    </w:lvl>
    <w:lvl w:ilvl="4" w:tplc="34CCD97C">
      <w:start w:val="1"/>
      <w:numFmt w:val="bullet"/>
      <w:lvlText w:val="o"/>
      <w:lvlJc w:val="left"/>
      <w:pPr>
        <w:ind w:left="3600" w:hanging="360"/>
      </w:pPr>
      <w:rPr>
        <w:rFonts w:ascii="Courier New" w:hAnsi="Courier New" w:hint="default"/>
      </w:rPr>
    </w:lvl>
    <w:lvl w:ilvl="5" w:tplc="2D521F68">
      <w:start w:val="1"/>
      <w:numFmt w:val="bullet"/>
      <w:lvlText w:val=""/>
      <w:lvlJc w:val="left"/>
      <w:pPr>
        <w:ind w:left="4320" w:hanging="360"/>
      </w:pPr>
      <w:rPr>
        <w:rFonts w:ascii="Wingdings" w:hAnsi="Wingdings" w:hint="default"/>
      </w:rPr>
    </w:lvl>
    <w:lvl w:ilvl="6" w:tplc="5EC66688">
      <w:start w:val="1"/>
      <w:numFmt w:val="bullet"/>
      <w:lvlText w:val=""/>
      <w:lvlJc w:val="left"/>
      <w:pPr>
        <w:ind w:left="5040" w:hanging="360"/>
      </w:pPr>
      <w:rPr>
        <w:rFonts w:ascii="Symbol" w:hAnsi="Symbol" w:hint="default"/>
      </w:rPr>
    </w:lvl>
    <w:lvl w:ilvl="7" w:tplc="0BD67A5C">
      <w:start w:val="1"/>
      <w:numFmt w:val="bullet"/>
      <w:lvlText w:val="o"/>
      <w:lvlJc w:val="left"/>
      <w:pPr>
        <w:ind w:left="5760" w:hanging="360"/>
      </w:pPr>
      <w:rPr>
        <w:rFonts w:ascii="Courier New" w:hAnsi="Courier New" w:hint="default"/>
      </w:rPr>
    </w:lvl>
    <w:lvl w:ilvl="8" w:tplc="9DA440F2">
      <w:start w:val="1"/>
      <w:numFmt w:val="bullet"/>
      <w:lvlText w:val=""/>
      <w:lvlJc w:val="left"/>
      <w:pPr>
        <w:ind w:left="6480" w:hanging="360"/>
      </w:pPr>
      <w:rPr>
        <w:rFonts w:ascii="Wingdings" w:hAnsi="Wingdings" w:hint="default"/>
      </w:rPr>
    </w:lvl>
  </w:abstractNum>
  <w:abstractNum w:abstractNumId="3" w15:restartNumberingAfterBreak="0">
    <w:nsid w:val="19AD33F4"/>
    <w:multiLevelType w:val="hybridMultilevel"/>
    <w:tmpl w:val="6B52AC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C96D7DA"/>
    <w:multiLevelType w:val="hybridMultilevel"/>
    <w:tmpl w:val="C92ADE3E"/>
    <w:lvl w:ilvl="0" w:tplc="774AE42E">
      <w:start w:val="1"/>
      <w:numFmt w:val="bullet"/>
      <w:lvlText w:val=""/>
      <w:lvlJc w:val="left"/>
      <w:pPr>
        <w:ind w:left="720" w:hanging="360"/>
      </w:pPr>
      <w:rPr>
        <w:rFonts w:ascii="Symbol" w:hAnsi="Symbol" w:hint="default"/>
      </w:rPr>
    </w:lvl>
    <w:lvl w:ilvl="1" w:tplc="7F9CEA78">
      <w:start w:val="1"/>
      <w:numFmt w:val="bullet"/>
      <w:lvlText w:val="o"/>
      <w:lvlJc w:val="left"/>
      <w:pPr>
        <w:ind w:left="1440" w:hanging="360"/>
      </w:pPr>
      <w:rPr>
        <w:rFonts w:ascii="Courier New" w:hAnsi="Courier New" w:hint="default"/>
      </w:rPr>
    </w:lvl>
    <w:lvl w:ilvl="2" w:tplc="970E63A2">
      <w:start w:val="1"/>
      <w:numFmt w:val="bullet"/>
      <w:lvlText w:val=""/>
      <w:lvlJc w:val="left"/>
      <w:pPr>
        <w:ind w:left="2160" w:hanging="360"/>
      </w:pPr>
      <w:rPr>
        <w:rFonts w:ascii="Wingdings" w:hAnsi="Wingdings" w:hint="default"/>
      </w:rPr>
    </w:lvl>
    <w:lvl w:ilvl="3" w:tplc="D2E65646">
      <w:start w:val="1"/>
      <w:numFmt w:val="bullet"/>
      <w:lvlText w:val=""/>
      <w:lvlJc w:val="left"/>
      <w:pPr>
        <w:ind w:left="2880" w:hanging="360"/>
      </w:pPr>
      <w:rPr>
        <w:rFonts w:ascii="Symbol" w:hAnsi="Symbol" w:hint="default"/>
      </w:rPr>
    </w:lvl>
    <w:lvl w:ilvl="4" w:tplc="450429DC">
      <w:start w:val="1"/>
      <w:numFmt w:val="bullet"/>
      <w:lvlText w:val="o"/>
      <w:lvlJc w:val="left"/>
      <w:pPr>
        <w:ind w:left="3600" w:hanging="360"/>
      </w:pPr>
      <w:rPr>
        <w:rFonts w:ascii="Courier New" w:hAnsi="Courier New" w:hint="default"/>
      </w:rPr>
    </w:lvl>
    <w:lvl w:ilvl="5" w:tplc="2E18AA64">
      <w:start w:val="1"/>
      <w:numFmt w:val="bullet"/>
      <w:lvlText w:val=""/>
      <w:lvlJc w:val="left"/>
      <w:pPr>
        <w:ind w:left="4320" w:hanging="360"/>
      </w:pPr>
      <w:rPr>
        <w:rFonts w:ascii="Wingdings" w:hAnsi="Wingdings" w:hint="default"/>
      </w:rPr>
    </w:lvl>
    <w:lvl w:ilvl="6" w:tplc="599A00E4">
      <w:start w:val="1"/>
      <w:numFmt w:val="bullet"/>
      <w:lvlText w:val=""/>
      <w:lvlJc w:val="left"/>
      <w:pPr>
        <w:ind w:left="5040" w:hanging="360"/>
      </w:pPr>
      <w:rPr>
        <w:rFonts w:ascii="Symbol" w:hAnsi="Symbol" w:hint="default"/>
      </w:rPr>
    </w:lvl>
    <w:lvl w:ilvl="7" w:tplc="92985E06">
      <w:start w:val="1"/>
      <w:numFmt w:val="bullet"/>
      <w:lvlText w:val="o"/>
      <w:lvlJc w:val="left"/>
      <w:pPr>
        <w:ind w:left="5760" w:hanging="360"/>
      </w:pPr>
      <w:rPr>
        <w:rFonts w:ascii="Courier New" w:hAnsi="Courier New" w:hint="default"/>
      </w:rPr>
    </w:lvl>
    <w:lvl w:ilvl="8" w:tplc="995CFC4A">
      <w:start w:val="1"/>
      <w:numFmt w:val="bullet"/>
      <w:lvlText w:val=""/>
      <w:lvlJc w:val="left"/>
      <w:pPr>
        <w:ind w:left="6480" w:hanging="360"/>
      </w:pPr>
      <w:rPr>
        <w:rFonts w:ascii="Wingdings" w:hAnsi="Wingdings" w:hint="default"/>
      </w:rPr>
    </w:lvl>
  </w:abstractNum>
  <w:abstractNum w:abstractNumId="5" w15:restartNumberingAfterBreak="0">
    <w:nsid w:val="2B6A464C"/>
    <w:multiLevelType w:val="hybridMultilevel"/>
    <w:tmpl w:val="B64C0A2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B8DFB22"/>
    <w:multiLevelType w:val="hybridMultilevel"/>
    <w:tmpl w:val="D940F264"/>
    <w:lvl w:ilvl="0" w:tplc="9036F8BC">
      <w:start w:val="1"/>
      <w:numFmt w:val="decimal"/>
      <w:lvlText w:val="%1."/>
      <w:lvlJc w:val="left"/>
      <w:pPr>
        <w:ind w:left="663" w:hanging="360"/>
      </w:pPr>
      <w:rPr>
        <w:rFonts w:ascii="Arial" w:hAnsi="Arial" w:hint="default"/>
      </w:rPr>
    </w:lvl>
    <w:lvl w:ilvl="1" w:tplc="05A4CB64">
      <w:start w:val="1"/>
      <w:numFmt w:val="lowerLetter"/>
      <w:lvlText w:val="%2."/>
      <w:lvlJc w:val="left"/>
      <w:pPr>
        <w:ind w:left="1440" w:hanging="360"/>
      </w:pPr>
    </w:lvl>
    <w:lvl w:ilvl="2" w:tplc="76003E48">
      <w:start w:val="1"/>
      <w:numFmt w:val="lowerRoman"/>
      <w:lvlText w:val="%3."/>
      <w:lvlJc w:val="right"/>
      <w:pPr>
        <w:ind w:left="2160" w:hanging="180"/>
      </w:pPr>
    </w:lvl>
    <w:lvl w:ilvl="3" w:tplc="A9E07C18">
      <w:start w:val="1"/>
      <w:numFmt w:val="decimal"/>
      <w:lvlText w:val="%4."/>
      <w:lvlJc w:val="left"/>
      <w:pPr>
        <w:ind w:left="2880" w:hanging="360"/>
      </w:pPr>
    </w:lvl>
    <w:lvl w:ilvl="4" w:tplc="283CFF40">
      <w:start w:val="1"/>
      <w:numFmt w:val="lowerLetter"/>
      <w:lvlText w:val="%5."/>
      <w:lvlJc w:val="left"/>
      <w:pPr>
        <w:ind w:left="3600" w:hanging="360"/>
      </w:pPr>
    </w:lvl>
    <w:lvl w:ilvl="5" w:tplc="06B8344A">
      <w:start w:val="1"/>
      <w:numFmt w:val="lowerRoman"/>
      <w:lvlText w:val="%6."/>
      <w:lvlJc w:val="right"/>
      <w:pPr>
        <w:ind w:left="4320" w:hanging="180"/>
      </w:pPr>
    </w:lvl>
    <w:lvl w:ilvl="6" w:tplc="5770F856">
      <w:start w:val="1"/>
      <w:numFmt w:val="decimal"/>
      <w:lvlText w:val="%7."/>
      <w:lvlJc w:val="left"/>
      <w:pPr>
        <w:ind w:left="5040" w:hanging="360"/>
      </w:pPr>
    </w:lvl>
    <w:lvl w:ilvl="7" w:tplc="B882EF1E">
      <w:start w:val="1"/>
      <w:numFmt w:val="lowerLetter"/>
      <w:lvlText w:val="%8."/>
      <w:lvlJc w:val="left"/>
      <w:pPr>
        <w:ind w:left="5760" w:hanging="360"/>
      </w:pPr>
    </w:lvl>
    <w:lvl w:ilvl="8" w:tplc="E820932C">
      <w:start w:val="1"/>
      <w:numFmt w:val="lowerRoman"/>
      <w:lvlText w:val="%9."/>
      <w:lvlJc w:val="right"/>
      <w:pPr>
        <w:ind w:left="6480" w:hanging="180"/>
      </w:pPr>
    </w:lvl>
  </w:abstractNum>
  <w:abstractNum w:abstractNumId="7" w15:restartNumberingAfterBreak="0">
    <w:nsid w:val="4217A3E2"/>
    <w:multiLevelType w:val="hybridMultilevel"/>
    <w:tmpl w:val="55FC0814"/>
    <w:lvl w:ilvl="0" w:tplc="290652E4">
      <w:start w:val="1"/>
      <w:numFmt w:val="decimal"/>
      <w:lvlText w:val="%1."/>
      <w:lvlJc w:val="left"/>
      <w:pPr>
        <w:ind w:left="720" w:hanging="360"/>
      </w:pPr>
    </w:lvl>
    <w:lvl w:ilvl="1" w:tplc="6136CF58">
      <w:start w:val="1"/>
      <w:numFmt w:val="lowerLetter"/>
      <w:lvlText w:val="%2."/>
      <w:lvlJc w:val="left"/>
      <w:pPr>
        <w:ind w:left="1440" w:hanging="360"/>
      </w:pPr>
    </w:lvl>
    <w:lvl w:ilvl="2" w:tplc="1DAEF7A8">
      <w:start w:val="1"/>
      <w:numFmt w:val="lowerRoman"/>
      <w:lvlText w:val="%3."/>
      <w:lvlJc w:val="right"/>
      <w:pPr>
        <w:ind w:left="2160" w:hanging="180"/>
      </w:pPr>
    </w:lvl>
    <w:lvl w:ilvl="3" w:tplc="85F20614">
      <w:start w:val="1"/>
      <w:numFmt w:val="decimal"/>
      <w:lvlText w:val="%4."/>
      <w:lvlJc w:val="left"/>
      <w:pPr>
        <w:ind w:left="2880" w:hanging="360"/>
      </w:pPr>
    </w:lvl>
    <w:lvl w:ilvl="4" w:tplc="93F4A072">
      <w:start w:val="1"/>
      <w:numFmt w:val="lowerLetter"/>
      <w:lvlText w:val="%5."/>
      <w:lvlJc w:val="left"/>
      <w:pPr>
        <w:ind w:left="3600" w:hanging="360"/>
      </w:pPr>
    </w:lvl>
    <w:lvl w:ilvl="5" w:tplc="C7020D9A">
      <w:start w:val="1"/>
      <w:numFmt w:val="lowerRoman"/>
      <w:lvlText w:val="%6."/>
      <w:lvlJc w:val="right"/>
      <w:pPr>
        <w:ind w:left="4320" w:hanging="180"/>
      </w:pPr>
    </w:lvl>
    <w:lvl w:ilvl="6" w:tplc="2D044E72">
      <w:start w:val="1"/>
      <w:numFmt w:val="decimal"/>
      <w:lvlText w:val="%7."/>
      <w:lvlJc w:val="left"/>
      <w:pPr>
        <w:ind w:left="5040" w:hanging="360"/>
      </w:pPr>
    </w:lvl>
    <w:lvl w:ilvl="7" w:tplc="EB6E9724">
      <w:start w:val="1"/>
      <w:numFmt w:val="lowerLetter"/>
      <w:lvlText w:val="%8."/>
      <w:lvlJc w:val="left"/>
      <w:pPr>
        <w:ind w:left="5760" w:hanging="360"/>
      </w:pPr>
    </w:lvl>
    <w:lvl w:ilvl="8" w:tplc="BF70B302">
      <w:start w:val="1"/>
      <w:numFmt w:val="lowerRoman"/>
      <w:lvlText w:val="%9."/>
      <w:lvlJc w:val="right"/>
      <w:pPr>
        <w:ind w:left="6480" w:hanging="180"/>
      </w:pPr>
    </w:lvl>
  </w:abstractNum>
  <w:abstractNum w:abstractNumId="8" w15:restartNumberingAfterBreak="0">
    <w:nsid w:val="51DC1B96"/>
    <w:multiLevelType w:val="hybridMultilevel"/>
    <w:tmpl w:val="DFA0A4EA"/>
    <w:lvl w:ilvl="0" w:tplc="16562864">
      <w:start w:val="5"/>
      <w:numFmt w:val="decimal"/>
      <w:lvlText w:val="%1."/>
      <w:lvlJc w:val="left"/>
      <w:pPr>
        <w:ind w:left="663" w:hanging="360"/>
      </w:pPr>
      <w:rPr>
        <w:rFonts w:ascii="Arial" w:hAnsi="Arial" w:hint="default"/>
      </w:rPr>
    </w:lvl>
    <w:lvl w:ilvl="1" w:tplc="03FC5A66">
      <w:start w:val="1"/>
      <w:numFmt w:val="lowerLetter"/>
      <w:lvlText w:val="%2."/>
      <w:lvlJc w:val="left"/>
      <w:pPr>
        <w:ind w:left="1440" w:hanging="360"/>
      </w:pPr>
    </w:lvl>
    <w:lvl w:ilvl="2" w:tplc="7AA23D5A">
      <w:start w:val="1"/>
      <w:numFmt w:val="lowerRoman"/>
      <w:lvlText w:val="%3."/>
      <w:lvlJc w:val="right"/>
      <w:pPr>
        <w:ind w:left="2160" w:hanging="180"/>
      </w:pPr>
    </w:lvl>
    <w:lvl w:ilvl="3" w:tplc="3A68132E">
      <w:start w:val="1"/>
      <w:numFmt w:val="decimal"/>
      <w:lvlText w:val="%4."/>
      <w:lvlJc w:val="left"/>
      <w:pPr>
        <w:ind w:left="2880" w:hanging="360"/>
      </w:pPr>
    </w:lvl>
    <w:lvl w:ilvl="4" w:tplc="2710164C">
      <w:start w:val="1"/>
      <w:numFmt w:val="lowerLetter"/>
      <w:lvlText w:val="%5."/>
      <w:lvlJc w:val="left"/>
      <w:pPr>
        <w:ind w:left="3600" w:hanging="360"/>
      </w:pPr>
    </w:lvl>
    <w:lvl w:ilvl="5" w:tplc="DD3E134A">
      <w:start w:val="1"/>
      <w:numFmt w:val="lowerRoman"/>
      <w:lvlText w:val="%6."/>
      <w:lvlJc w:val="right"/>
      <w:pPr>
        <w:ind w:left="4320" w:hanging="180"/>
      </w:pPr>
    </w:lvl>
    <w:lvl w:ilvl="6" w:tplc="7E947884">
      <w:start w:val="1"/>
      <w:numFmt w:val="decimal"/>
      <w:lvlText w:val="%7."/>
      <w:lvlJc w:val="left"/>
      <w:pPr>
        <w:ind w:left="5040" w:hanging="360"/>
      </w:pPr>
    </w:lvl>
    <w:lvl w:ilvl="7" w:tplc="E5DAA00E">
      <w:start w:val="1"/>
      <w:numFmt w:val="lowerLetter"/>
      <w:lvlText w:val="%8."/>
      <w:lvlJc w:val="left"/>
      <w:pPr>
        <w:ind w:left="5760" w:hanging="360"/>
      </w:pPr>
    </w:lvl>
    <w:lvl w:ilvl="8" w:tplc="B0FC4F1E">
      <w:start w:val="1"/>
      <w:numFmt w:val="lowerRoman"/>
      <w:lvlText w:val="%9."/>
      <w:lvlJc w:val="right"/>
      <w:pPr>
        <w:ind w:left="6480" w:hanging="180"/>
      </w:pPr>
    </w:lvl>
  </w:abstractNum>
  <w:abstractNum w:abstractNumId="9" w15:restartNumberingAfterBreak="0">
    <w:nsid w:val="695AAB1E"/>
    <w:multiLevelType w:val="hybridMultilevel"/>
    <w:tmpl w:val="AA586C4E"/>
    <w:lvl w:ilvl="0" w:tplc="5046E902">
      <w:start w:val="3"/>
      <w:numFmt w:val="decimal"/>
      <w:lvlText w:val="%1."/>
      <w:lvlJc w:val="left"/>
      <w:pPr>
        <w:ind w:left="663" w:hanging="360"/>
      </w:pPr>
      <w:rPr>
        <w:rFonts w:ascii="Arial" w:hAnsi="Arial" w:hint="default"/>
      </w:rPr>
    </w:lvl>
    <w:lvl w:ilvl="1" w:tplc="AC8E6EDE">
      <w:start w:val="1"/>
      <w:numFmt w:val="lowerLetter"/>
      <w:lvlText w:val="%2."/>
      <w:lvlJc w:val="left"/>
      <w:pPr>
        <w:ind w:left="1440" w:hanging="360"/>
      </w:pPr>
    </w:lvl>
    <w:lvl w:ilvl="2" w:tplc="CA5832FA">
      <w:start w:val="1"/>
      <w:numFmt w:val="lowerRoman"/>
      <w:lvlText w:val="%3."/>
      <w:lvlJc w:val="right"/>
      <w:pPr>
        <w:ind w:left="2160" w:hanging="180"/>
      </w:pPr>
    </w:lvl>
    <w:lvl w:ilvl="3" w:tplc="2CBCA466">
      <w:start w:val="1"/>
      <w:numFmt w:val="decimal"/>
      <w:lvlText w:val="%4."/>
      <w:lvlJc w:val="left"/>
      <w:pPr>
        <w:ind w:left="2880" w:hanging="360"/>
      </w:pPr>
    </w:lvl>
    <w:lvl w:ilvl="4" w:tplc="660C7680">
      <w:start w:val="1"/>
      <w:numFmt w:val="lowerLetter"/>
      <w:lvlText w:val="%5."/>
      <w:lvlJc w:val="left"/>
      <w:pPr>
        <w:ind w:left="3600" w:hanging="360"/>
      </w:pPr>
    </w:lvl>
    <w:lvl w:ilvl="5" w:tplc="7318BFCA">
      <w:start w:val="1"/>
      <w:numFmt w:val="lowerRoman"/>
      <w:lvlText w:val="%6."/>
      <w:lvlJc w:val="right"/>
      <w:pPr>
        <w:ind w:left="4320" w:hanging="180"/>
      </w:pPr>
    </w:lvl>
    <w:lvl w:ilvl="6" w:tplc="4182684A">
      <w:start w:val="1"/>
      <w:numFmt w:val="decimal"/>
      <w:lvlText w:val="%7."/>
      <w:lvlJc w:val="left"/>
      <w:pPr>
        <w:ind w:left="5040" w:hanging="360"/>
      </w:pPr>
    </w:lvl>
    <w:lvl w:ilvl="7" w:tplc="47DC317A">
      <w:start w:val="1"/>
      <w:numFmt w:val="lowerLetter"/>
      <w:lvlText w:val="%8."/>
      <w:lvlJc w:val="left"/>
      <w:pPr>
        <w:ind w:left="5760" w:hanging="360"/>
      </w:pPr>
    </w:lvl>
    <w:lvl w:ilvl="8" w:tplc="9AECE832">
      <w:start w:val="1"/>
      <w:numFmt w:val="lowerRoman"/>
      <w:lvlText w:val="%9."/>
      <w:lvlJc w:val="right"/>
      <w:pPr>
        <w:ind w:left="6480" w:hanging="180"/>
      </w:pPr>
    </w:lvl>
  </w:abstractNum>
  <w:abstractNum w:abstractNumId="10" w15:restartNumberingAfterBreak="0">
    <w:nsid w:val="69F05E4C"/>
    <w:multiLevelType w:val="hybridMultilevel"/>
    <w:tmpl w:val="09A41858"/>
    <w:lvl w:ilvl="0" w:tplc="591AC536">
      <w:start w:val="1"/>
      <w:numFmt w:val="bullet"/>
      <w:lvlText w:val=""/>
      <w:lvlJc w:val="left"/>
      <w:pPr>
        <w:ind w:left="663" w:hanging="360"/>
      </w:pPr>
      <w:rPr>
        <w:rFonts w:ascii="Symbol" w:hAnsi="Symbol" w:hint="default"/>
      </w:rPr>
    </w:lvl>
    <w:lvl w:ilvl="1" w:tplc="32289822">
      <w:start w:val="1"/>
      <w:numFmt w:val="bullet"/>
      <w:lvlText w:val="o"/>
      <w:lvlJc w:val="left"/>
      <w:pPr>
        <w:ind w:left="1440" w:hanging="360"/>
      </w:pPr>
      <w:rPr>
        <w:rFonts w:ascii="Courier New" w:hAnsi="Courier New" w:hint="default"/>
      </w:rPr>
    </w:lvl>
    <w:lvl w:ilvl="2" w:tplc="F4DE7928">
      <w:start w:val="1"/>
      <w:numFmt w:val="bullet"/>
      <w:lvlText w:val=""/>
      <w:lvlJc w:val="left"/>
      <w:pPr>
        <w:ind w:left="2160" w:hanging="360"/>
      </w:pPr>
      <w:rPr>
        <w:rFonts w:ascii="Wingdings" w:hAnsi="Wingdings" w:hint="default"/>
      </w:rPr>
    </w:lvl>
    <w:lvl w:ilvl="3" w:tplc="56B0FAEE">
      <w:start w:val="1"/>
      <w:numFmt w:val="bullet"/>
      <w:lvlText w:val=""/>
      <w:lvlJc w:val="left"/>
      <w:pPr>
        <w:ind w:left="2880" w:hanging="360"/>
      </w:pPr>
      <w:rPr>
        <w:rFonts w:ascii="Symbol" w:hAnsi="Symbol" w:hint="default"/>
      </w:rPr>
    </w:lvl>
    <w:lvl w:ilvl="4" w:tplc="4614E988">
      <w:start w:val="1"/>
      <w:numFmt w:val="bullet"/>
      <w:lvlText w:val="o"/>
      <w:lvlJc w:val="left"/>
      <w:pPr>
        <w:ind w:left="3600" w:hanging="360"/>
      </w:pPr>
      <w:rPr>
        <w:rFonts w:ascii="Courier New" w:hAnsi="Courier New" w:hint="default"/>
      </w:rPr>
    </w:lvl>
    <w:lvl w:ilvl="5" w:tplc="B2BC5C20">
      <w:start w:val="1"/>
      <w:numFmt w:val="bullet"/>
      <w:lvlText w:val=""/>
      <w:lvlJc w:val="left"/>
      <w:pPr>
        <w:ind w:left="4320" w:hanging="360"/>
      </w:pPr>
      <w:rPr>
        <w:rFonts w:ascii="Wingdings" w:hAnsi="Wingdings" w:hint="default"/>
      </w:rPr>
    </w:lvl>
    <w:lvl w:ilvl="6" w:tplc="CA54B4AC">
      <w:start w:val="1"/>
      <w:numFmt w:val="bullet"/>
      <w:lvlText w:val=""/>
      <w:lvlJc w:val="left"/>
      <w:pPr>
        <w:ind w:left="5040" w:hanging="360"/>
      </w:pPr>
      <w:rPr>
        <w:rFonts w:ascii="Symbol" w:hAnsi="Symbol" w:hint="default"/>
      </w:rPr>
    </w:lvl>
    <w:lvl w:ilvl="7" w:tplc="AD46EF08">
      <w:start w:val="1"/>
      <w:numFmt w:val="bullet"/>
      <w:lvlText w:val="o"/>
      <w:lvlJc w:val="left"/>
      <w:pPr>
        <w:ind w:left="5760" w:hanging="360"/>
      </w:pPr>
      <w:rPr>
        <w:rFonts w:ascii="Courier New" w:hAnsi="Courier New" w:hint="default"/>
      </w:rPr>
    </w:lvl>
    <w:lvl w:ilvl="8" w:tplc="A78E8FD4">
      <w:start w:val="1"/>
      <w:numFmt w:val="bullet"/>
      <w:lvlText w:val=""/>
      <w:lvlJc w:val="left"/>
      <w:pPr>
        <w:ind w:left="6480" w:hanging="360"/>
      </w:pPr>
      <w:rPr>
        <w:rFonts w:ascii="Wingdings" w:hAnsi="Wingdings" w:hint="default"/>
      </w:rPr>
    </w:lvl>
  </w:abstractNum>
  <w:abstractNum w:abstractNumId="11" w15:restartNumberingAfterBreak="0">
    <w:nsid w:val="76360B88"/>
    <w:multiLevelType w:val="hybridMultilevel"/>
    <w:tmpl w:val="B8F4D770"/>
    <w:lvl w:ilvl="0" w:tplc="5F2C9E1A">
      <w:start w:val="4"/>
      <w:numFmt w:val="decimal"/>
      <w:lvlText w:val="%1."/>
      <w:lvlJc w:val="left"/>
      <w:pPr>
        <w:ind w:left="663" w:hanging="360"/>
      </w:pPr>
      <w:rPr>
        <w:rFonts w:ascii="Arial" w:hAnsi="Arial" w:hint="default"/>
      </w:rPr>
    </w:lvl>
    <w:lvl w:ilvl="1" w:tplc="F02092A6">
      <w:start w:val="1"/>
      <w:numFmt w:val="lowerLetter"/>
      <w:lvlText w:val="%2."/>
      <w:lvlJc w:val="left"/>
      <w:pPr>
        <w:ind w:left="1440" w:hanging="360"/>
      </w:pPr>
    </w:lvl>
    <w:lvl w:ilvl="2" w:tplc="85A6D1DC">
      <w:start w:val="1"/>
      <w:numFmt w:val="lowerRoman"/>
      <w:lvlText w:val="%3."/>
      <w:lvlJc w:val="right"/>
      <w:pPr>
        <w:ind w:left="2160" w:hanging="180"/>
      </w:pPr>
    </w:lvl>
    <w:lvl w:ilvl="3" w:tplc="7E5AB954">
      <w:start w:val="1"/>
      <w:numFmt w:val="decimal"/>
      <w:lvlText w:val="%4."/>
      <w:lvlJc w:val="left"/>
      <w:pPr>
        <w:ind w:left="2880" w:hanging="360"/>
      </w:pPr>
    </w:lvl>
    <w:lvl w:ilvl="4" w:tplc="4356BFFA">
      <w:start w:val="1"/>
      <w:numFmt w:val="lowerLetter"/>
      <w:lvlText w:val="%5."/>
      <w:lvlJc w:val="left"/>
      <w:pPr>
        <w:ind w:left="3600" w:hanging="360"/>
      </w:pPr>
    </w:lvl>
    <w:lvl w:ilvl="5" w:tplc="82E64DC6">
      <w:start w:val="1"/>
      <w:numFmt w:val="lowerRoman"/>
      <w:lvlText w:val="%6."/>
      <w:lvlJc w:val="right"/>
      <w:pPr>
        <w:ind w:left="4320" w:hanging="180"/>
      </w:pPr>
    </w:lvl>
    <w:lvl w:ilvl="6" w:tplc="F54E66F0">
      <w:start w:val="1"/>
      <w:numFmt w:val="decimal"/>
      <w:lvlText w:val="%7."/>
      <w:lvlJc w:val="left"/>
      <w:pPr>
        <w:ind w:left="5040" w:hanging="360"/>
      </w:pPr>
    </w:lvl>
    <w:lvl w:ilvl="7" w:tplc="5F883B6A">
      <w:start w:val="1"/>
      <w:numFmt w:val="lowerLetter"/>
      <w:lvlText w:val="%8."/>
      <w:lvlJc w:val="left"/>
      <w:pPr>
        <w:ind w:left="5760" w:hanging="360"/>
      </w:pPr>
    </w:lvl>
    <w:lvl w:ilvl="8" w:tplc="D2CEDDD0">
      <w:start w:val="1"/>
      <w:numFmt w:val="lowerRoman"/>
      <w:lvlText w:val="%9."/>
      <w:lvlJc w:val="right"/>
      <w:pPr>
        <w:ind w:left="6480" w:hanging="180"/>
      </w:pPr>
    </w:lvl>
  </w:abstractNum>
  <w:abstractNum w:abstractNumId="12" w15:restartNumberingAfterBreak="0">
    <w:nsid w:val="7F79FF9E"/>
    <w:multiLevelType w:val="hybridMultilevel"/>
    <w:tmpl w:val="5106E0B0"/>
    <w:lvl w:ilvl="0" w:tplc="79508612">
      <w:start w:val="1"/>
      <w:numFmt w:val="bullet"/>
      <w:lvlText w:val=""/>
      <w:lvlJc w:val="left"/>
      <w:pPr>
        <w:ind w:left="663" w:hanging="360"/>
      </w:pPr>
      <w:rPr>
        <w:rFonts w:ascii="Symbol" w:hAnsi="Symbol" w:hint="default"/>
      </w:rPr>
    </w:lvl>
    <w:lvl w:ilvl="1" w:tplc="F4BC7BF4">
      <w:start w:val="1"/>
      <w:numFmt w:val="bullet"/>
      <w:lvlText w:val="o"/>
      <w:lvlJc w:val="left"/>
      <w:pPr>
        <w:ind w:left="1440" w:hanging="360"/>
      </w:pPr>
      <w:rPr>
        <w:rFonts w:ascii="Courier New" w:hAnsi="Courier New" w:hint="default"/>
      </w:rPr>
    </w:lvl>
    <w:lvl w:ilvl="2" w:tplc="D23C02B0">
      <w:start w:val="1"/>
      <w:numFmt w:val="bullet"/>
      <w:lvlText w:val=""/>
      <w:lvlJc w:val="left"/>
      <w:pPr>
        <w:ind w:left="2160" w:hanging="360"/>
      </w:pPr>
      <w:rPr>
        <w:rFonts w:ascii="Wingdings" w:hAnsi="Wingdings" w:hint="default"/>
      </w:rPr>
    </w:lvl>
    <w:lvl w:ilvl="3" w:tplc="685E49CE">
      <w:start w:val="1"/>
      <w:numFmt w:val="bullet"/>
      <w:lvlText w:val=""/>
      <w:lvlJc w:val="left"/>
      <w:pPr>
        <w:ind w:left="2880" w:hanging="360"/>
      </w:pPr>
      <w:rPr>
        <w:rFonts w:ascii="Symbol" w:hAnsi="Symbol" w:hint="default"/>
      </w:rPr>
    </w:lvl>
    <w:lvl w:ilvl="4" w:tplc="F2D2EBA6">
      <w:start w:val="1"/>
      <w:numFmt w:val="bullet"/>
      <w:lvlText w:val="o"/>
      <w:lvlJc w:val="left"/>
      <w:pPr>
        <w:ind w:left="3600" w:hanging="360"/>
      </w:pPr>
      <w:rPr>
        <w:rFonts w:ascii="Courier New" w:hAnsi="Courier New" w:hint="default"/>
      </w:rPr>
    </w:lvl>
    <w:lvl w:ilvl="5" w:tplc="F4424576">
      <w:start w:val="1"/>
      <w:numFmt w:val="bullet"/>
      <w:lvlText w:val=""/>
      <w:lvlJc w:val="left"/>
      <w:pPr>
        <w:ind w:left="4320" w:hanging="360"/>
      </w:pPr>
      <w:rPr>
        <w:rFonts w:ascii="Wingdings" w:hAnsi="Wingdings" w:hint="default"/>
      </w:rPr>
    </w:lvl>
    <w:lvl w:ilvl="6" w:tplc="35C42EEC">
      <w:start w:val="1"/>
      <w:numFmt w:val="bullet"/>
      <w:lvlText w:val=""/>
      <w:lvlJc w:val="left"/>
      <w:pPr>
        <w:ind w:left="5040" w:hanging="360"/>
      </w:pPr>
      <w:rPr>
        <w:rFonts w:ascii="Symbol" w:hAnsi="Symbol" w:hint="default"/>
      </w:rPr>
    </w:lvl>
    <w:lvl w:ilvl="7" w:tplc="67E07378">
      <w:start w:val="1"/>
      <w:numFmt w:val="bullet"/>
      <w:lvlText w:val="o"/>
      <w:lvlJc w:val="left"/>
      <w:pPr>
        <w:ind w:left="5760" w:hanging="360"/>
      </w:pPr>
      <w:rPr>
        <w:rFonts w:ascii="Courier New" w:hAnsi="Courier New" w:hint="default"/>
      </w:rPr>
    </w:lvl>
    <w:lvl w:ilvl="8" w:tplc="2E4EC104">
      <w:start w:val="1"/>
      <w:numFmt w:val="bullet"/>
      <w:lvlText w:val=""/>
      <w:lvlJc w:val="left"/>
      <w:pPr>
        <w:ind w:left="6480" w:hanging="360"/>
      </w:pPr>
      <w:rPr>
        <w:rFonts w:ascii="Wingdings" w:hAnsi="Wingdings" w:hint="default"/>
      </w:rPr>
    </w:lvl>
  </w:abstractNum>
  <w:abstractNum w:abstractNumId="13" w15:restartNumberingAfterBreak="0">
    <w:nsid w:val="7FAE1A0D"/>
    <w:multiLevelType w:val="hybridMultilevel"/>
    <w:tmpl w:val="D12E62AA"/>
    <w:lvl w:ilvl="0" w:tplc="93A0FF16">
      <w:start w:val="1"/>
      <w:numFmt w:val="bullet"/>
      <w:lvlText w:val=""/>
      <w:lvlJc w:val="left"/>
      <w:pPr>
        <w:ind w:left="720" w:hanging="360"/>
      </w:pPr>
      <w:rPr>
        <w:rFonts w:ascii="Symbol" w:hAnsi="Symbol" w:hint="default"/>
      </w:rPr>
    </w:lvl>
    <w:lvl w:ilvl="1" w:tplc="75EC6E0A">
      <w:start w:val="1"/>
      <w:numFmt w:val="bullet"/>
      <w:lvlText w:val="o"/>
      <w:lvlJc w:val="left"/>
      <w:pPr>
        <w:ind w:left="1440" w:hanging="360"/>
      </w:pPr>
      <w:rPr>
        <w:rFonts w:ascii="Courier New" w:hAnsi="Courier New" w:hint="default"/>
      </w:rPr>
    </w:lvl>
    <w:lvl w:ilvl="2" w:tplc="EBAE08F6">
      <w:start w:val="1"/>
      <w:numFmt w:val="bullet"/>
      <w:lvlText w:val=""/>
      <w:lvlJc w:val="left"/>
      <w:pPr>
        <w:ind w:left="2160" w:hanging="360"/>
      </w:pPr>
      <w:rPr>
        <w:rFonts w:ascii="Wingdings" w:hAnsi="Wingdings" w:hint="default"/>
      </w:rPr>
    </w:lvl>
    <w:lvl w:ilvl="3" w:tplc="11E0F9EC">
      <w:start w:val="1"/>
      <w:numFmt w:val="bullet"/>
      <w:lvlText w:val=""/>
      <w:lvlJc w:val="left"/>
      <w:pPr>
        <w:ind w:left="2880" w:hanging="360"/>
      </w:pPr>
      <w:rPr>
        <w:rFonts w:ascii="Symbol" w:hAnsi="Symbol" w:hint="default"/>
      </w:rPr>
    </w:lvl>
    <w:lvl w:ilvl="4" w:tplc="5C20C1C2">
      <w:start w:val="1"/>
      <w:numFmt w:val="bullet"/>
      <w:lvlText w:val="o"/>
      <w:lvlJc w:val="left"/>
      <w:pPr>
        <w:ind w:left="3600" w:hanging="360"/>
      </w:pPr>
      <w:rPr>
        <w:rFonts w:ascii="Courier New" w:hAnsi="Courier New" w:hint="default"/>
      </w:rPr>
    </w:lvl>
    <w:lvl w:ilvl="5" w:tplc="CFF4663C">
      <w:start w:val="1"/>
      <w:numFmt w:val="bullet"/>
      <w:lvlText w:val=""/>
      <w:lvlJc w:val="left"/>
      <w:pPr>
        <w:ind w:left="4320" w:hanging="360"/>
      </w:pPr>
      <w:rPr>
        <w:rFonts w:ascii="Wingdings" w:hAnsi="Wingdings" w:hint="default"/>
      </w:rPr>
    </w:lvl>
    <w:lvl w:ilvl="6" w:tplc="7360C7C2">
      <w:start w:val="1"/>
      <w:numFmt w:val="bullet"/>
      <w:lvlText w:val=""/>
      <w:lvlJc w:val="left"/>
      <w:pPr>
        <w:ind w:left="5040" w:hanging="360"/>
      </w:pPr>
      <w:rPr>
        <w:rFonts w:ascii="Symbol" w:hAnsi="Symbol" w:hint="default"/>
      </w:rPr>
    </w:lvl>
    <w:lvl w:ilvl="7" w:tplc="DA86E7CC">
      <w:start w:val="1"/>
      <w:numFmt w:val="bullet"/>
      <w:lvlText w:val="o"/>
      <w:lvlJc w:val="left"/>
      <w:pPr>
        <w:ind w:left="5760" w:hanging="360"/>
      </w:pPr>
      <w:rPr>
        <w:rFonts w:ascii="Courier New" w:hAnsi="Courier New" w:hint="default"/>
      </w:rPr>
    </w:lvl>
    <w:lvl w:ilvl="8" w:tplc="2B6C28C8">
      <w:start w:val="1"/>
      <w:numFmt w:val="bullet"/>
      <w:lvlText w:val=""/>
      <w:lvlJc w:val="left"/>
      <w:pPr>
        <w:ind w:left="6480" w:hanging="360"/>
      </w:pPr>
      <w:rPr>
        <w:rFonts w:ascii="Wingdings" w:hAnsi="Wingdings" w:hint="default"/>
      </w:rPr>
    </w:lvl>
  </w:abstractNum>
  <w:num w:numId="1" w16cid:durableId="1973436418">
    <w:abstractNumId w:val="13"/>
  </w:num>
  <w:num w:numId="2" w16cid:durableId="254245388">
    <w:abstractNumId w:val="4"/>
  </w:num>
  <w:num w:numId="3" w16cid:durableId="1678190599">
    <w:abstractNumId w:val="1"/>
  </w:num>
  <w:num w:numId="4" w16cid:durableId="1758166869">
    <w:abstractNumId w:val="2"/>
  </w:num>
  <w:num w:numId="5" w16cid:durableId="1326779778">
    <w:abstractNumId w:val="12"/>
  </w:num>
  <w:num w:numId="6" w16cid:durableId="887188070">
    <w:abstractNumId w:val="10"/>
  </w:num>
  <w:num w:numId="7" w16cid:durableId="1247031753">
    <w:abstractNumId w:val="7"/>
  </w:num>
  <w:num w:numId="8" w16cid:durableId="613830338">
    <w:abstractNumId w:val="8"/>
  </w:num>
  <w:num w:numId="9" w16cid:durableId="1192110681">
    <w:abstractNumId w:val="11"/>
  </w:num>
  <w:num w:numId="10" w16cid:durableId="1042555147">
    <w:abstractNumId w:val="9"/>
  </w:num>
  <w:num w:numId="11" w16cid:durableId="563177083">
    <w:abstractNumId w:val="0"/>
  </w:num>
  <w:num w:numId="12" w16cid:durableId="948242139">
    <w:abstractNumId w:val="6"/>
  </w:num>
  <w:num w:numId="13" w16cid:durableId="1328753750">
    <w:abstractNumId w:val="3"/>
  </w:num>
  <w:num w:numId="14" w16cid:durableId="162474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E73BDE"/>
    <w:rsid w:val="00023529"/>
    <w:rsid w:val="000361B4"/>
    <w:rsid w:val="000A6F2A"/>
    <w:rsid w:val="0011456F"/>
    <w:rsid w:val="00135FCE"/>
    <w:rsid w:val="00157D8C"/>
    <w:rsid w:val="00160D69"/>
    <w:rsid w:val="001969F6"/>
    <w:rsid w:val="001A09FB"/>
    <w:rsid w:val="00210DC2"/>
    <w:rsid w:val="00257265"/>
    <w:rsid w:val="002A6780"/>
    <w:rsid w:val="0032301A"/>
    <w:rsid w:val="00324479"/>
    <w:rsid w:val="0036282F"/>
    <w:rsid w:val="003D1E3C"/>
    <w:rsid w:val="003D3D2F"/>
    <w:rsid w:val="00410E26"/>
    <w:rsid w:val="00452ECC"/>
    <w:rsid w:val="00483124"/>
    <w:rsid w:val="005D3DA7"/>
    <w:rsid w:val="005E461D"/>
    <w:rsid w:val="00605A6C"/>
    <w:rsid w:val="006526AA"/>
    <w:rsid w:val="006E024D"/>
    <w:rsid w:val="006F2FAA"/>
    <w:rsid w:val="00716637"/>
    <w:rsid w:val="007703E6"/>
    <w:rsid w:val="00775B7A"/>
    <w:rsid w:val="00780C5E"/>
    <w:rsid w:val="007E569A"/>
    <w:rsid w:val="007F3BEE"/>
    <w:rsid w:val="00811877"/>
    <w:rsid w:val="008A0004"/>
    <w:rsid w:val="00910A40"/>
    <w:rsid w:val="009906C7"/>
    <w:rsid w:val="009F59CA"/>
    <w:rsid w:val="009F7F4B"/>
    <w:rsid w:val="00A149BF"/>
    <w:rsid w:val="00AF727A"/>
    <w:rsid w:val="00B94AC6"/>
    <w:rsid w:val="00BC52CE"/>
    <w:rsid w:val="00C0796A"/>
    <w:rsid w:val="00C2637A"/>
    <w:rsid w:val="00C75786"/>
    <w:rsid w:val="00CF7D49"/>
    <w:rsid w:val="00D4279A"/>
    <w:rsid w:val="00D539BB"/>
    <w:rsid w:val="00DA237B"/>
    <w:rsid w:val="00EF5BD5"/>
    <w:rsid w:val="00F032DB"/>
    <w:rsid w:val="00F33B6F"/>
    <w:rsid w:val="00F648B0"/>
    <w:rsid w:val="00F74E1F"/>
    <w:rsid w:val="00FF50BB"/>
    <w:rsid w:val="01603AF8"/>
    <w:rsid w:val="018D0F6C"/>
    <w:rsid w:val="01E2FEEE"/>
    <w:rsid w:val="0225DFC7"/>
    <w:rsid w:val="02420A80"/>
    <w:rsid w:val="029E2E6B"/>
    <w:rsid w:val="02AB95E3"/>
    <w:rsid w:val="03316CD7"/>
    <w:rsid w:val="0346879E"/>
    <w:rsid w:val="03527418"/>
    <w:rsid w:val="047B4E5D"/>
    <w:rsid w:val="04BE37FE"/>
    <w:rsid w:val="053133DE"/>
    <w:rsid w:val="055BF49C"/>
    <w:rsid w:val="05B25073"/>
    <w:rsid w:val="05B7193E"/>
    <w:rsid w:val="063D47AE"/>
    <w:rsid w:val="0666A26A"/>
    <w:rsid w:val="0705EFE0"/>
    <w:rsid w:val="07092192"/>
    <w:rsid w:val="078DA9EB"/>
    <w:rsid w:val="08060215"/>
    <w:rsid w:val="0834A92B"/>
    <w:rsid w:val="08D9B058"/>
    <w:rsid w:val="09CC8D7C"/>
    <w:rsid w:val="0A9473E5"/>
    <w:rsid w:val="0ADBBC78"/>
    <w:rsid w:val="0B63BBC2"/>
    <w:rsid w:val="0CCF42A9"/>
    <w:rsid w:val="0D64ECE0"/>
    <w:rsid w:val="0DE0A6C9"/>
    <w:rsid w:val="0E841FCB"/>
    <w:rsid w:val="0F81D8E7"/>
    <w:rsid w:val="10083C5B"/>
    <w:rsid w:val="11295951"/>
    <w:rsid w:val="11444030"/>
    <w:rsid w:val="114D1FFC"/>
    <w:rsid w:val="117C7A91"/>
    <w:rsid w:val="11C710A5"/>
    <w:rsid w:val="130B84B5"/>
    <w:rsid w:val="135FA020"/>
    <w:rsid w:val="1404BC3F"/>
    <w:rsid w:val="1483974F"/>
    <w:rsid w:val="14CC781A"/>
    <w:rsid w:val="14DD0C41"/>
    <w:rsid w:val="156B5428"/>
    <w:rsid w:val="1584FE0E"/>
    <w:rsid w:val="15B016BF"/>
    <w:rsid w:val="15CD0623"/>
    <w:rsid w:val="15F382E8"/>
    <w:rsid w:val="16A243CA"/>
    <w:rsid w:val="1705BCD1"/>
    <w:rsid w:val="17234C04"/>
    <w:rsid w:val="17A682FD"/>
    <w:rsid w:val="195AC984"/>
    <w:rsid w:val="197FE349"/>
    <w:rsid w:val="19820B55"/>
    <w:rsid w:val="1A17076B"/>
    <w:rsid w:val="1A9D73E9"/>
    <w:rsid w:val="1ADB6D6D"/>
    <w:rsid w:val="1B48FE2F"/>
    <w:rsid w:val="1B64CFF7"/>
    <w:rsid w:val="1C31F345"/>
    <w:rsid w:val="1CC81D20"/>
    <w:rsid w:val="1D95C970"/>
    <w:rsid w:val="1DA737DC"/>
    <w:rsid w:val="1ED824AC"/>
    <w:rsid w:val="1F0883A7"/>
    <w:rsid w:val="1F64ECAD"/>
    <w:rsid w:val="1FE9BE94"/>
    <w:rsid w:val="20648706"/>
    <w:rsid w:val="2093C439"/>
    <w:rsid w:val="20DBD90E"/>
    <w:rsid w:val="21094BA4"/>
    <w:rsid w:val="21435595"/>
    <w:rsid w:val="214C5ACF"/>
    <w:rsid w:val="21CFAF8B"/>
    <w:rsid w:val="2266AFEC"/>
    <w:rsid w:val="236DF995"/>
    <w:rsid w:val="23DA74FE"/>
    <w:rsid w:val="246B8C52"/>
    <w:rsid w:val="24F26B39"/>
    <w:rsid w:val="25E73BDE"/>
    <w:rsid w:val="26DB56FF"/>
    <w:rsid w:val="26DF81ED"/>
    <w:rsid w:val="2704F4D8"/>
    <w:rsid w:val="27C1FBE7"/>
    <w:rsid w:val="2822F18C"/>
    <w:rsid w:val="2836A1EF"/>
    <w:rsid w:val="289D52F8"/>
    <w:rsid w:val="28A1DF99"/>
    <w:rsid w:val="295B3EE6"/>
    <w:rsid w:val="29C9A293"/>
    <w:rsid w:val="29ED443F"/>
    <w:rsid w:val="2AC39F83"/>
    <w:rsid w:val="2ACA1145"/>
    <w:rsid w:val="2B241643"/>
    <w:rsid w:val="2B760DE0"/>
    <w:rsid w:val="2B936CB9"/>
    <w:rsid w:val="2C32C5C3"/>
    <w:rsid w:val="2CF3C8B9"/>
    <w:rsid w:val="2D5E8DD3"/>
    <w:rsid w:val="2D9D24BA"/>
    <w:rsid w:val="2F1F9391"/>
    <w:rsid w:val="3049A464"/>
    <w:rsid w:val="316AEC00"/>
    <w:rsid w:val="31E6676F"/>
    <w:rsid w:val="324C369C"/>
    <w:rsid w:val="32A414DF"/>
    <w:rsid w:val="3315C8E7"/>
    <w:rsid w:val="333E21A2"/>
    <w:rsid w:val="33415206"/>
    <w:rsid w:val="33A272A9"/>
    <w:rsid w:val="34FA9352"/>
    <w:rsid w:val="35750E1B"/>
    <w:rsid w:val="35767F54"/>
    <w:rsid w:val="35AAA741"/>
    <w:rsid w:val="364D599E"/>
    <w:rsid w:val="37432F73"/>
    <w:rsid w:val="376853E6"/>
    <w:rsid w:val="37689550"/>
    <w:rsid w:val="389497E6"/>
    <w:rsid w:val="3959CE86"/>
    <w:rsid w:val="39A505A6"/>
    <w:rsid w:val="39F16F62"/>
    <w:rsid w:val="3A694D35"/>
    <w:rsid w:val="3A702B48"/>
    <w:rsid w:val="3BB9C0BC"/>
    <w:rsid w:val="3BCA8A95"/>
    <w:rsid w:val="3BCC55FA"/>
    <w:rsid w:val="3BF89162"/>
    <w:rsid w:val="3C03F5B1"/>
    <w:rsid w:val="3C0A7D16"/>
    <w:rsid w:val="3CA97AAD"/>
    <w:rsid w:val="3D1BFFFD"/>
    <w:rsid w:val="3D4B63AC"/>
    <w:rsid w:val="3D4BCF98"/>
    <w:rsid w:val="3D66E6FB"/>
    <w:rsid w:val="3DF88BE2"/>
    <w:rsid w:val="3EEA6A4E"/>
    <w:rsid w:val="3F200DA0"/>
    <w:rsid w:val="3F602D53"/>
    <w:rsid w:val="400D1F4C"/>
    <w:rsid w:val="40657C6A"/>
    <w:rsid w:val="40CBECE0"/>
    <w:rsid w:val="411078B5"/>
    <w:rsid w:val="41511BA5"/>
    <w:rsid w:val="41757E2D"/>
    <w:rsid w:val="41C81D25"/>
    <w:rsid w:val="43345E25"/>
    <w:rsid w:val="43733226"/>
    <w:rsid w:val="438D651A"/>
    <w:rsid w:val="43BEE7C3"/>
    <w:rsid w:val="44723A5A"/>
    <w:rsid w:val="44D1823F"/>
    <w:rsid w:val="4507E57B"/>
    <w:rsid w:val="459F580E"/>
    <w:rsid w:val="45A05035"/>
    <w:rsid w:val="46577FFF"/>
    <w:rsid w:val="478315CE"/>
    <w:rsid w:val="48707476"/>
    <w:rsid w:val="48744643"/>
    <w:rsid w:val="49156C25"/>
    <w:rsid w:val="4A23C380"/>
    <w:rsid w:val="4A8E5B80"/>
    <w:rsid w:val="4ADA96C3"/>
    <w:rsid w:val="4B73AB32"/>
    <w:rsid w:val="4C1E0C62"/>
    <w:rsid w:val="4C79C6EA"/>
    <w:rsid w:val="4D251915"/>
    <w:rsid w:val="4E1370EF"/>
    <w:rsid w:val="4E21827A"/>
    <w:rsid w:val="4E2A7003"/>
    <w:rsid w:val="4E4FF0E9"/>
    <w:rsid w:val="4F8CE548"/>
    <w:rsid w:val="50A005EC"/>
    <w:rsid w:val="50F5DE98"/>
    <w:rsid w:val="5115CA79"/>
    <w:rsid w:val="5119496A"/>
    <w:rsid w:val="51282059"/>
    <w:rsid w:val="51324B52"/>
    <w:rsid w:val="514994BC"/>
    <w:rsid w:val="51735C23"/>
    <w:rsid w:val="53937815"/>
    <w:rsid w:val="53ACCFF8"/>
    <w:rsid w:val="53BC6029"/>
    <w:rsid w:val="53C4C3E1"/>
    <w:rsid w:val="545CAFD4"/>
    <w:rsid w:val="546F4B03"/>
    <w:rsid w:val="549AC152"/>
    <w:rsid w:val="54C3D702"/>
    <w:rsid w:val="54CDBCF5"/>
    <w:rsid w:val="55DA33DF"/>
    <w:rsid w:val="56390141"/>
    <w:rsid w:val="56603C91"/>
    <w:rsid w:val="572911F1"/>
    <w:rsid w:val="577D8FA2"/>
    <w:rsid w:val="57CFEB64"/>
    <w:rsid w:val="59843894"/>
    <w:rsid w:val="59C6378F"/>
    <w:rsid w:val="5A78F44D"/>
    <w:rsid w:val="5A87DED4"/>
    <w:rsid w:val="5BC19F11"/>
    <w:rsid w:val="5CB46F48"/>
    <w:rsid w:val="5D58CE6C"/>
    <w:rsid w:val="5E216918"/>
    <w:rsid w:val="5E4B596D"/>
    <w:rsid w:val="5F8CF227"/>
    <w:rsid w:val="5FD4343C"/>
    <w:rsid w:val="60C65A6B"/>
    <w:rsid w:val="612D42A8"/>
    <w:rsid w:val="613AF5BA"/>
    <w:rsid w:val="61457040"/>
    <w:rsid w:val="61487583"/>
    <w:rsid w:val="6164FC5E"/>
    <w:rsid w:val="61BC0091"/>
    <w:rsid w:val="61F625BF"/>
    <w:rsid w:val="61FBEF5C"/>
    <w:rsid w:val="62B133FC"/>
    <w:rsid w:val="639DBF24"/>
    <w:rsid w:val="64167D9C"/>
    <w:rsid w:val="641E186F"/>
    <w:rsid w:val="643CD669"/>
    <w:rsid w:val="64493E32"/>
    <w:rsid w:val="651C6E0A"/>
    <w:rsid w:val="6548DE2F"/>
    <w:rsid w:val="657FE207"/>
    <w:rsid w:val="66CD5311"/>
    <w:rsid w:val="673DBFC0"/>
    <w:rsid w:val="68B67E70"/>
    <w:rsid w:val="69507D56"/>
    <w:rsid w:val="699C91F6"/>
    <w:rsid w:val="6BC5F9E3"/>
    <w:rsid w:val="6BFC4190"/>
    <w:rsid w:val="6C49D5C2"/>
    <w:rsid w:val="6C5DFAA0"/>
    <w:rsid w:val="6C7F381B"/>
    <w:rsid w:val="6C88985B"/>
    <w:rsid w:val="6DEC20BD"/>
    <w:rsid w:val="6F120784"/>
    <w:rsid w:val="6F8C75B0"/>
    <w:rsid w:val="7065017A"/>
    <w:rsid w:val="71C63B72"/>
    <w:rsid w:val="71DB988D"/>
    <w:rsid w:val="724EA6C8"/>
    <w:rsid w:val="728AE587"/>
    <w:rsid w:val="72979876"/>
    <w:rsid w:val="72CB82B9"/>
    <w:rsid w:val="73E897B3"/>
    <w:rsid w:val="74AD420F"/>
    <w:rsid w:val="74CF086C"/>
    <w:rsid w:val="7511E56E"/>
    <w:rsid w:val="75398FC0"/>
    <w:rsid w:val="75B0DE70"/>
    <w:rsid w:val="75B5E81A"/>
    <w:rsid w:val="761E77B7"/>
    <w:rsid w:val="762D4327"/>
    <w:rsid w:val="76BF534F"/>
    <w:rsid w:val="77D1DECE"/>
    <w:rsid w:val="77E59214"/>
    <w:rsid w:val="78253BFE"/>
    <w:rsid w:val="78945E6D"/>
    <w:rsid w:val="7B7DF3DA"/>
    <w:rsid w:val="7C53F436"/>
    <w:rsid w:val="7C5703B6"/>
    <w:rsid w:val="7CB42D01"/>
    <w:rsid w:val="7CF00264"/>
    <w:rsid w:val="7D6C12E5"/>
    <w:rsid w:val="7DF28761"/>
    <w:rsid w:val="7E1EAD4E"/>
    <w:rsid w:val="7F09AFD0"/>
    <w:rsid w:val="7FC7E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3BDE"/>
  <w15:chartTrackingRefBased/>
  <w15:docId w15:val="{2345692C-7FE6-4B69-AF01-7EF665C5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4723A5A"/>
    <w:rPr>
      <w:color w:val="467886"/>
      <w:u w:val="single"/>
    </w:rPr>
  </w:style>
  <w:style w:type="paragraph" w:customStyle="1" w:styleId="Content">
    <w:name w:val="Content"/>
    <w:basedOn w:val="Normal"/>
    <w:link w:val="ContentChar"/>
    <w:uiPriority w:val="1"/>
    <w:rsid w:val="44723A5A"/>
    <w:rPr>
      <w:b/>
      <w:bCs/>
      <w:sz w:val="22"/>
      <w:szCs w:val="22"/>
    </w:rPr>
  </w:style>
  <w:style w:type="character" w:customStyle="1" w:styleId="ContentChar">
    <w:name w:val="Content Char"/>
    <w:basedOn w:val="DefaultParagraphFont"/>
    <w:link w:val="Content"/>
    <w:uiPriority w:val="1"/>
    <w:rsid w:val="44723A5A"/>
    <w:rPr>
      <w:rFonts w:asciiTheme="minorHAnsi" w:eastAsiaTheme="minorEastAsia" w:hAnsiTheme="minorHAnsi" w:cstheme="minorBidi"/>
      <w:b/>
      <w:bCs/>
      <w:sz w:val="22"/>
      <w:szCs w:val="22"/>
      <w:lang w:val="en-US"/>
    </w:rPr>
  </w:style>
  <w:style w:type="paragraph" w:styleId="ListParagraph">
    <w:name w:val="List Paragraph"/>
    <w:basedOn w:val="Normal"/>
    <w:uiPriority w:val="34"/>
    <w:qFormat/>
    <w:rsid w:val="44723A5A"/>
    <w:pPr>
      <w:ind w:left="720"/>
      <w:contextualSpacing/>
    </w:pPr>
  </w:style>
  <w:style w:type="paragraph" w:styleId="Header">
    <w:name w:val="header"/>
    <w:basedOn w:val="Normal"/>
    <w:uiPriority w:val="99"/>
    <w:unhideWhenUsed/>
    <w:rsid w:val="44723A5A"/>
    <w:pPr>
      <w:tabs>
        <w:tab w:val="center" w:pos="4680"/>
        <w:tab w:val="right" w:pos="9360"/>
      </w:tabs>
      <w:spacing w:after="0" w:line="240" w:lineRule="auto"/>
    </w:pPr>
  </w:style>
  <w:style w:type="paragraph" w:styleId="Footer">
    <w:name w:val="footer"/>
    <w:basedOn w:val="Normal"/>
    <w:uiPriority w:val="99"/>
    <w:unhideWhenUsed/>
    <w:rsid w:val="44723A5A"/>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cid:image002.png@01D96C7B.E8961F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3.jpg@01D96C7B.E8961F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E59E53DD26244F92AB513615227F04" ma:contentTypeVersion="12" ma:contentTypeDescription="Create a new document." ma:contentTypeScope="" ma:versionID="46ee2536884e6125b09bdf46e896f76b">
  <xsd:schema xmlns:xsd="http://www.w3.org/2001/XMLSchema" xmlns:xs="http://www.w3.org/2001/XMLSchema" xmlns:p="http://schemas.microsoft.com/office/2006/metadata/properties" xmlns:ns2="4a9cc2f5-58da-48fd-97ac-0c861401df4c" xmlns:ns3="750046b5-f4d5-4930-8cf7-d5d3a8ff159c" targetNamespace="http://schemas.microsoft.com/office/2006/metadata/properties" ma:root="true" ma:fieldsID="d48f53e6e1b88bdd196919c2d801c594" ns2:_="" ns3:_="">
    <xsd:import namespace="4a9cc2f5-58da-48fd-97ac-0c861401df4c"/>
    <xsd:import namespace="750046b5-f4d5-4930-8cf7-d5d3a8ff15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c2f5-58da-48fd-97ac-0c861401d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07c0a78-a0a9-4970-a945-1ad94f0485b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046b5-f4d5-4930-8cf7-d5d3a8ff15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eb598f-a3f5-4f5c-bb70-1a0339edc35e}" ma:internalName="TaxCatchAll" ma:showField="CatchAllData" ma:web="750046b5-f4d5-4930-8cf7-d5d3a8ff1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9cc2f5-58da-48fd-97ac-0c861401df4c">
      <Terms xmlns="http://schemas.microsoft.com/office/infopath/2007/PartnerControls"/>
    </lcf76f155ced4ddcb4097134ff3c332f>
    <TaxCatchAll xmlns="750046b5-f4d5-4930-8cf7-d5d3a8ff159c" xsi:nil="true"/>
  </documentManagement>
</p:properties>
</file>

<file path=customXml/itemProps1.xml><?xml version="1.0" encoding="utf-8"?>
<ds:datastoreItem xmlns:ds="http://schemas.openxmlformats.org/officeDocument/2006/customXml" ds:itemID="{712D70ED-B846-477A-8477-6A247B7EBD44}">
  <ds:schemaRefs>
    <ds:schemaRef ds:uri="http://schemas.openxmlformats.org/officeDocument/2006/bibliography"/>
  </ds:schemaRefs>
</ds:datastoreItem>
</file>

<file path=customXml/itemProps2.xml><?xml version="1.0" encoding="utf-8"?>
<ds:datastoreItem xmlns:ds="http://schemas.openxmlformats.org/officeDocument/2006/customXml" ds:itemID="{7461E00A-2820-478E-977E-442E5165E59A}"/>
</file>

<file path=customXml/itemProps3.xml><?xml version="1.0" encoding="utf-8"?>
<ds:datastoreItem xmlns:ds="http://schemas.openxmlformats.org/officeDocument/2006/customXml" ds:itemID="{D8A6FA07-6E8F-4FD2-A6DD-0BAB11A91755}"/>
</file>

<file path=customXml/itemProps4.xml><?xml version="1.0" encoding="utf-8"?>
<ds:datastoreItem xmlns:ds="http://schemas.openxmlformats.org/officeDocument/2006/customXml" ds:itemID="{EDA9BD19-2B04-49CD-9237-0D04577E76D4}"/>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Seliwiak</dc:creator>
  <cp:keywords/>
  <dc:description/>
  <cp:lastModifiedBy>Magda Clark</cp:lastModifiedBy>
  <cp:revision>2</cp:revision>
  <dcterms:created xsi:type="dcterms:W3CDTF">2025-04-01T08:50:00Z</dcterms:created>
  <dcterms:modified xsi:type="dcterms:W3CDTF">2025-04-01T08:50:00Z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0x010100BFE59E53DD26244F92AB513615227F04</vt:lpwstr>
  </property>
</Properties>
</file>